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简体" w:hAnsi="方正小标宋简体" w:eastAsia="方正小标宋简体" w:cs="方正小标宋简体"/>
          <w:kern w:val="0"/>
          <w:sz w:val="44"/>
          <w:szCs w:val="44"/>
          <w:highlight w:val="none"/>
        </w:rPr>
      </w:pPr>
      <w:r>
        <w:rPr>
          <w:rFonts w:hint="eastAsia" w:ascii="方正小标宋简体" w:hAnsi="方正小标宋简体" w:eastAsia="方正小标宋简体" w:cs="方正小标宋简体"/>
          <w:kern w:val="0"/>
          <w:sz w:val="44"/>
          <w:szCs w:val="44"/>
          <w:highlight w:val="none"/>
          <w:lang w:val="en-US" w:eastAsia="zh-CN"/>
        </w:rPr>
        <w:t>2017年度泽普环保局部门决算</w:t>
      </w:r>
    </w:p>
    <w:p>
      <w:pPr>
        <w:spacing w:line="580" w:lineRule="exact"/>
        <w:jc w:val="center"/>
        <w:rPr>
          <w:rFonts w:hint="eastAsia" w:ascii="方正小标宋简体" w:hAnsi="方正小标宋简体" w:eastAsia="方正小标宋简体" w:cs="方正小标宋简体"/>
          <w:kern w:val="0"/>
          <w:sz w:val="44"/>
          <w:szCs w:val="44"/>
          <w:highlight w:val="none"/>
        </w:rPr>
      </w:pPr>
      <w:r>
        <w:rPr>
          <w:rFonts w:hint="default" w:ascii="方正小标宋简体" w:hAnsi="方正小标宋简体" w:eastAsia="方正小标宋简体" w:cs="方正小标宋简体"/>
          <w:kern w:val="0"/>
          <w:sz w:val="44"/>
          <w:szCs w:val="44"/>
          <w:highlight w:val="none"/>
          <w:lang w:val="en-US" w:eastAsia="zh-CN"/>
        </w:rPr>
        <w:t>公开说明</w:t>
      </w:r>
    </w:p>
    <w:p>
      <w:pPr>
        <w:spacing w:line="580" w:lineRule="exact"/>
        <w:jc w:val="center"/>
        <w:rPr>
          <w:rFonts w:hint="eastAsia" w:ascii="方正小标宋简体" w:hAnsi="方正小标宋简体" w:eastAsia="方正小标宋简体" w:cs="方正小标宋简体"/>
          <w:kern w:val="0"/>
          <w:sz w:val="44"/>
          <w:szCs w:val="44"/>
          <w:highlight w:val="none"/>
        </w:rPr>
      </w:pPr>
      <w:r>
        <w:rPr>
          <w:rFonts w:hint="default" w:ascii="方正小标宋简体" w:hAnsi="方正小标宋简体" w:eastAsia="方正小标宋简体" w:cs="方正小标宋简体"/>
          <w:kern w:val="0"/>
          <w:sz w:val="44"/>
          <w:szCs w:val="44"/>
          <w:highlight w:val="none"/>
          <w:lang w:val="en-US" w:eastAsia="zh-CN"/>
        </w:rPr>
        <w:t xml:space="preserve"> </w:t>
      </w:r>
    </w:p>
    <w:p>
      <w:pPr>
        <w:spacing w:line="580" w:lineRule="exact"/>
        <w:jc w:val="center"/>
        <w:outlineLvl w:val="1"/>
        <w:rPr>
          <w:rFonts w:hint="eastAsia" w:ascii="华文中宋" w:hAnsi="华文中宋" w:eastAsia="华文中宋" w:cs="Times New Roman"/>
          <w:b/>
          <w:kern w:val="0"/>
          <w:sz w:val="32"/>
          <w:szCs w:val="32"/>
          <w:highlight w:val="none"/>
        </w:rPr>
      </w:pPr>
      <w:r>
        <w:rPr>
          <w:rFonts w:hint="eastAsia" w:ascii="华文中宋" w:hAnsi="华文中宋" w:eastAsia="华文中宋" w:cs="Times New Roman"/>
          <w:b/>
          <w:kern w:val="0"/>
          <w:sz w:val="32"/>
          <w:szCs w:val="32"/>
          <w:highlight w:val="none"/>
          <w:lang w:val="en-US" w:eastAsia="zh-CN"/>
        </w:rPr>
        <w:t>目  录</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ascii="黑体" w:hAnsi="宋体" w:eastAsia="黑体" w:cs="黑体"/>
          <w:kern w:val="0"/>
          <w:sz w:val="32"/>
          <w:szCs w:val="32"/>
          <w:shd w:val="clear" w:fill="FFFFFF"/>
          <w:lang w:val="en-US" w:eastAsia="zh-CN" w:bidi="ar"/>
        </w:rPr>
        <w:t>第一部分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泽普环保局部门单位概况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ascii="仿宋_GB2312" w:hAnsi="宋体" w:eastAsia="仿宋_GB2312" w:cs="仿宋_GB2312"/>
          <w:kern w:val="0"/>
          <w:sz w:val="32"/>
          <w:szCs w:val="32"/>
          <w:shd w:val="clear" w:fill="FFFFFF"/>
          <w:lang w:val="en-US" w:eastAsia="zh-CN" w:bidi="ar"/>
        </w:rPr>
        <w:t>一、主要职能、机构设置及人员情况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宋体" w:eastAsia="仿宋_GB2312" w:cs="仿宋_GB2312"/>
          <w:kern w:val="0"/>
          <w:sz w:val="32"/>
          <w:szCs w:val="32"/>
          <w:shd w:val="clear" w:fill="FFFFFF"/>
          <w:lang w:val="en-US" w:eastAsia="zh-CN" w:bidi="ar"/>
        </w:rPr>
        <w:t>二、</w:t>
      </w:r>
      <w:r>
        <w:rPr>
          <w:rFonts w:hint="eastAsia" w:ascii="仿宋_GB2312" w:hAnsi="Times New Roman" w:eastAsia="仿宋_GB2312" w:cs="仿宋_GB2312"/>
          <w:kern w:val="0"/>
          <w:sz w:val="32"/>
          <w:szCs w:val="32"/>
          <w:shd w:val="clear" w:fill="FFFFFF"/>
          <w:lang w:val="en-US" w:eastAsia="zh-CN" w:bidi="ar"/>
        </w:rPr>
        <w:t>部门决算单位构成</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第二部分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部门决算情况说明</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一、部门收支总体情况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（一）部门收入支出决算总体情况说明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（二）部门收入总体情况说明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（三）部门支出总体情况说明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二、部门财政拨款收支情况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（一）财政拨款收支总体情况说明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（二）一般公共预算支出决算情况说明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（三）政府性基金预算收支决算情况说明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（四）政府性基金预算支出决算情况说明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三、部门结转结余情况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四、一般公共预算</w:t>
      </w:r>
      <w:r>
        <w:rPr>
          <w:rFonts w:hint="eastAsia" w:ascii="仿宋_GB2312" w:hAnsi="Times New Roman" w:eastAsia="仿宋_GB2312" w:cs="Times New Roman"/>
          <w:kern w:val="0"/>
          <w:sz w:val="32"/>
          <w:szCs w:val="32"/>
          <w:shd w:val="clear" w:fill="FFFFFF"/>
          <w:lang w:val="en-US" w:eastAsia="zh-CN" w:bidi="ar"/>
        </w:rPr>
        <w:t>“三公”经费支出情况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五、机关运行经费支出情况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六、政府采购情况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七、其他重要事项的情况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（一）国有资产占用情况说明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（二）国有资产收益征缴情况说明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（三）部门项目支出情况和项目绩效评价情况说明</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第三部分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专业名词解释</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黑体" w:hAnsi="宋体" w:eastAsia="黑体" w:cs="黑体"/>
          <w:kern w:val="0"/>
          <w:sz w:val="32"/>
          <w:szCs w:val="32"/>
          <w:shd w:val="clear" w:fill="FFFFFF"/>
          <w:lang w:val="en-US" w:eastAsia="zh-CN" w:bidi="ar"/>
        </w:rPr>
        <w:t>第四部分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部门决算报表</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Times New Roman" w:eastAsia="仿宋_GB2312" w:cs="仿宋_GB2312"/>
          <w:kern w:val="0"/>
          <w:sz w:val="32"/>
          <w:szCs w:val="32"/>
          <w:shd w:val="clear" w:fill="FFFFFF"/>
          <w:lang w:val="en-US" w:eastAsia="zh-CN" w:bidi="ar"/>
        </w:rPr>
        <w:t>一、报表封面</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二、部门收支总体情况（</w:t>
      </w:r>
      <w:r>
        <w:rPr>
          <w:rFonts w:hint="eastAsia" w:ascii="仿宋_GB2312" w:hAnsi="Times New Roman" w:eastAsia="仿宋_GB2312" w:cs="Times New Roman"/>
          <w:kern w:val="0"/>
          <w:sz w:val="32"/>
          <w:szCs w:val="32"/>
          <w:shd w:val="clear" w:fill="FFFFFF"/>
          <w:lang w:val="en-US" w:eastAsia="zh-CN" w:bidi="ar"/>
        </w:rPr>
        <w:t>11张）：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《收入支出决算总表》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《行政事业类项目收入支出决算表》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《基本建设类项目收入支出决算表》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《财政专户管理资金收入支出决算表》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三、财政拨款收支情况（</w:t>
      </w:r>
      <w:r>
        <w:rPr>
          <w:rFonts w:hint="eastAsia" w:ascii="仿宋_GB2312" w:hAnsi="Times New Roman" w:eastAsia="仿宋_GB2312" w:cs="Times New Roman"/>
          <w:kern w:val="0"/>
          <w:sz w:val="32"/>
          <w:szCs w:val="32"/>
          <w:shd w:val="clear" w:fill="FFFFFF"/>
          <w:lang w:val="en-US" w:eastAsia="zh-CN" w:bidi="ar"/>
        </w:rPr>
        <w:t>9张）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《财政拨款收入支出决算总表》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《一般公共预算财政拨款项目支出决算明细表》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《政府性基金预算财政拨款项目支出决算明细表》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四、单位资产负责情况（</w:t>
      </w:r>
      <w:r>
        <w:rPr>
          <w:rFonts w:hint="eastAsia" w:ascii="仿宋_GB2312" w:hAnsi="Times New Roman" w:eastAsia="仿宋_GB2312" w:cs="Times New Roman"/>
          <w:kern w:val="0"/>
          <w:sz w:val="32"/>
          <w:szCs w:val="32"/>
          <w:shd w:val="clear" w:fill="FFFFFF"/>
          <w:lang w:val="en-US" w:eastAsia="zh-CN" w:bidi="ar"/>
        </w:rPr>
        <w:t>1张）：《资产负债简表》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五、部门决算附表（</w:t>
      </w:r>
      <w:r>
        <w:rPr>
          <w:rFonts w:hint="eastAsia" w:ascii="仿宋_GB2312" w:hAnsi="Times New Roman" w:eastAsia="仿宋_GB2312" w:cs="Times New Roman"/>
          <w:kern w:val="0"/>
          <w:sz w:val="32"/>
          <w:szCs w:val="32"/>
          <w:shd w:val="clear" w:fill="FFFFFF"/>
          <w:lang w:val="en-US" w:eastAsia="zh-CN" w:bidi="ar"/>
        </w:rPr>
        <w:t>5张）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《资产情况表》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《国有资产收益征缴情况表》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《基本数字表》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《机构人员情况表》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《非税收入征缴情况表》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六、填报说明附表（</w:t>
      </w:r>
      <w:r>
        <w:rPr>
          <w:rFonts w:hint="eastAsia" w:ascii="仿宋_GB2312" w:hAnsi="Times New Roman" w:eastAsia="仿宋_GB2312" w:cs="Times New Roman"/>
          <w:kern w:val="0"/>
          <w:sz w:val="32"/>
          <w:szCs w:val="32"/>
          <w:shd w:val="clear" w:fill="FFFFFF"/>
          <w:lang w:val="en-US" w:eastAsia="zh-CN" w:bidi="ar"/>
        </w:rPr>
        <w:t>2张）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《部门决算相关信息统计表》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《政府采购情况表》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w:t>
      </w:r>
      <w:r>
        <w:rPr>
          <w:rFonts w:hint="eastAsia" w:ascii="仿宋_GB2312" w:hAnsi="Times New Roman" w:eastAsia="仿宋_GB2312" w:cs="Times New Roman"/>
          <w:kern w:val="0"/>
          <w:sz w:val="32"/>
          <w:szCs w:val="32"/>
          <w:shd w:val="clear" w:fill="FFFFFF"/>
          <w:lang w:val="en-US" w:eastAsia="zh-CN" w:bidi="ar"/>
        </w:rPr>
        <w:t>“三公”经费支出情况(1张)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w:t>
      </w:r>
      <w:r>
        <w:rPr>
          <w:rFonts w:hint="eastAsia" w:ascii="仿宋_GB2312" w:hAnsi="Times New Roman" w:eastAsia="仿宋_GB2312" w:cs="Times New Roman"/>
          <w:kern w:val="0"/>
          <w:sz w:val="32"/>
          <w:szCs w:val="32"/>
          <w:shd w:val="clear" w:fill="FFFFFF"/>
          <w:lang w:val="en-US" w:eastAsia="zh-CN" w:bidi="ar"/>
        </w:rPr>
        <w:t>“三公”经费支出情况表》</w:t>
      </w:r>
    </w:p>
    <w:p>
      <w:pPr>
        <w:keepNext w:val="0"/>
        <w:keepLines w:val="0"/>
        <w:widowControl/>
        <w:suppressLineNumbers w:val="0"/>
        <w:spacing w:before="0" w:beforeAutospacing="0" w:after="0" w:afterAutospacing="0" w:line="520" w:lineRule="exact"/>
        <w:ind w:left="0" w:right="0"/>
        <w:jc w:val="center"/>
      </w:pPr>
      <w:r>
        <w:rPr>
          <w:rFonts w:hint="eastAsia" w:ascii="黑体" w:hAnsi="宋体" w:eastAsia="黑体" w:cs="Times New Roman"/>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80" w:lineRule="exact"/>
        <w:ind w:left="0" w:right="0" w:firstLine="2240" w:firstLineChars="700"/>
        <w:jc w:val="left"/>
        <w:outlineLvl w:val="1"/>
      </w:pPr>
      <w:r>
        <w:rPr>
          <w:rFonts w:hint="eastAsia" w:ascii="黑体" w:hAnsi="宋体" w:eastAsia="黑体" w:cs="Times New Roman"/>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80" w:lineRule="exact"/>
        <w:ind w:left="0" w:right="0" w:firstLine="2240" w:firstLineChars="700"/>
        <w:jc w:val="left"/>
        <w:outlineLvl w:val="1"/>
      </w:pPr>
      <w:r>
        <w:rPr>
          <w:rFonts w:hint="eastAsia" w:ascii="黑体" w:hAnsi="宋体" w:eastAsia="黑体" w:cs="黑体"/>
          <w:kern w:val="0"/>
          <w:sz w:val="32"/>
          <w:szCs w:val="32"/>
          <w:shd w:val="clear" w:fill="FFFFFF"/>
          <w:lang w:val="en-US" w:eastAsia="zh-CN" w:bidi="ar"/>
        </w:rPr>
        <w:t>第一部分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泽普县环保局概况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宋体" w:eastAsia="仿宋_GB2312" w:cs="仿宋_GB2312"/>
          <w:kern w:val="0"/>
          <w:sz w:val="32"/>
          <w:szCs w:val="32"/>
          <w:shd w:val="clear" w:fill="FFFFFF"/>
          <w:lang w:val="en-US" w:eastAsia="zh-CN" w:bidi="ar"/>
        </w:rPr>
        <w:t>一、主要职能、机构设置及人员情况</w:t>
      </w:r>
    </w:p>
    <w:p>
      <w:pPr>
        <w:keepNext w:val="0"/>
        <w:keepLines w:val="0"/>
        <w:widowControl/>
        <w:suppressLineNumbers w:val="0"/>
        <w:spacing w:before="0" w:beforeAutospacing="0" w:after="0" w:afterAutospacing="0" w:line="580" w:lineRule="exact"/>
        <w:ind w:left="0" w:right="0" w:firstLine="640" w:firstLineChars="200"/>
        <w:jc w:val="left"/>
        <w:outlineLvl w:val="1"/>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 xml:space="preserve">主要职能： </w:t>
      </w:r>
    </w:p>
    <w:p>
      <w:pPr>
        <w:keepNext w:val="0"/>
        <w:keepLines w:val="0"/>
        <w:widowControl/>
        <w:suppressLineNumbers w:val="0"/>
        <w:spacing w:before="0" w:beforeAutospacing="0" w:after="0" w:afterAutospacing="0" w:line="580" w:lineRule="exact"/>
        <w:ind w:left="0" w:right="0" w:firstLine="640" w:firstLineChars="200"/>
        <w:jc w:val="left"/>
        <w:outlineLvl w:val="1"/>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 xml:space="preserve">   （1）贯彻国家和地方环境保护的有关法律、法规、政策和规章                   </w:t>
      </w:r>
    </w:p>
    <w:p>
      <w:pPr>
        <w:keepNext w:val="0"/>
        <w:keepLines w:val="0"/>
        <w:widowControl/>
        <w:suppressLineNumbers w:val="0"/>
        <w:spacing w:before="0" w:beforeAutospacing="0" w:after="0" w:afterAutospacing="0" w:line="580" w:lineRule="exact"/>
        <w:ind w:left="0" w:right="0" w:firstLine="640" w:firstLineChars="200"/>
        <w:jc w:val="left"/>
        <w:outlineLvl w:val="1"/>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（2）依照环保部门的委托依法对辖区内各单位和个人执行环境保护法规的情况进行现场监查；</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w:t>
      </w:r>
      <w:r>
        <w:rPr>
          <w:rFonts w:hint="eastAsia" w:ascii="仿宋_GB2312" w:hAnsi="Times New Roman" w:eastAsia="仿宋_GB2312" w:cs="仿宋_GB2312"/>
          <w:kern w:val="0"/>
          <w:sz w:val="32"/>
          <w:szCs w:val="32"/>
          <w:shd w:val="clear" w:fill="FFFFFF"/>
          <w:lang w:val="en-US" w:eastAsia="zh-CN" w:bidi="ar"/>
        </w:rPr>
        <w:t>3）对辖区内环境污染事故、污染纠纷进行现场监察，按规定进行处理；</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（4）负责提出排污收费、计划、污染源监测计划和排污申报登记审核工作在权限内查处环境违法案件，并建立环境检察档案；</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（5）负责本辖区内污水、废气、固体废弃物、噪声排污费、解缴工作等；</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（6）负责排污费财务管理和排污费年度收支预算,决算的编制以及排污费财务、统计的编报汇审工作;</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（7）负责对生态破坏事件的调查,并参与处理；</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（8）负责对污染处理设施运转情况的监督检查；参与环境污染事故、纠纷的调查处理;</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（9）参与污染治理项目年度计划的编制,负责计划执行情况的监督检查;</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（10）负责环境监察员的培训,总结交流环境监察工作;</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（11)承担上级环境部门委托的其他工作任务。</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 xml:space="preserve">    机构设置情况：</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 xml:space="preserve">单位内设机构2个，分别为环境监察大队、环境监测站。   </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 xml:space="preserve"> 机构人员情况：</w:t>
      </w:r>
    </w:p>
    <w:p>
      <w:pPr>
        <w:keepNext w:val="0"/>
        <w:keepLines w:val="0"/>
        <w:widowControl/>
        <w:suppressLineNumbers w:val="0"/>
        <w:spacing w:before="0" w:beforeAutospacing="0" w:after="0" w:afterAutospacing="0" w:line="580" w:lineRule="exact"/>
        <w:ind w:left="0" w:right="0" w:firstLine="640" w:firstLineChars="200"/>
        <w:jc w:val="left"/>
        <w:rPr>
          <w:rFonts w:hint="eastAsia" w:ascii="仿宋_GB2312" w:hAnsi="Times New Roman" w:eastAsia="仿宋_GB2312" w:cs="仿宋_GB2312"/>
          <w:kern w:val="0"/>
          <w:sz w:val="32"/>
          <w:szCs w:val="32"/>
          <w:shd w:val="clear" w:fill="FFFFFF"/>
          <w:lang w:val="en-US" w:eastAsia="zh-CN" w:bidi="ar"/>
        </w:rPr>
      </w:pPr>
      <w:r>
        <w:rPr>
          <w:rFonts w:hint="eastAsia" w:ascii="仿宋_GB2312" w:hAnsi="Times New Roman" w:eastAsia="仿宋_GB2312" w:cs="仿宋_GB2312"/>
          <w:kern w:val="0"/>
          <w:sz w:val="32"/>
          <w:szCs w:val="32"/>
          <w:shd w:val="clear" w:fill="FFFFFF"/>
          <w:lang w:val="en-US" w:eastAsia="zh-CN" w:bidi="ar"/>
        </w:rPr>
        <w:t>编制12人（行政编制3人、工勤编制1人、参照公务员6人、事业编制2人），实有在职人数12 人，退休4人，属于一般公共预算财政拨款开支 16人，其中：在职 12人，退休4人。</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二、部门决算单位构成。</w:t>
      </w:r>
    </w:p>
    <w:tbl>
      <w:tblPr>
        <w:tblStyle w:val="4"/>
        <w:tblW w:w="91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032"/>
        <w:gridCol w:w="3235"/>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30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80" w:lineRule="exact"/>
              <w:ind w:left="0" w:right="0" w:firstLine="640" w:firstLineChars="200"/>
              <w:jc w:val="left"/>
              <w:outlineLvl w:val="1"/>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决算单位构成</w:t>
            </w:r>
          </w:p>
          <w:p>
            <w:pPr>
              <w:keepNext w:val="0"/>
              <w:keepLines w:val="0"/>
              <w:widowControl/>
              <w:suppressLineNumbers w:val="0"/>
              <w:spacing w:before="0" w:beforeAutospacing="0" w:after="0" w:afterAutospacing="0" w:line="580" w:lineRule="exact"/>
              <w:ind w:left="0" w:right="0" w:firstLine="640" w:firstLineChars="200"/>
              <w:jc w:val="left"/>
              <w:outlineLvl w:val="1"/>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纳入 2017年部门决算编制范围的单位名单见下表：</w:t>
            </w:r>
          </w:p>
          <w:p>
            <w:pPr>
              <w:keepNext w:val="0"/>
              <w:keepLines w:val="0"/>
              <w:widowControl/>
              <w:suppressLineNumbers w:val="0"/>
              <w:spacing w:before="0" w:beforeAutospacing="0" w:after="0" w:afterAutospacing="0" w:line="580" w:lineRule="exact"/>
              <w:ind w:left="0" w:right="0" w:firstLine="640" w:firstLineChars="200"/>
              <w:jc w:val="left"/>
              <w:outlineLvl w:val="1"/>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 </w:t>
            </w:r>
          </w:p>
          <w:p>
            <w:pPr>
              <w:keepNext w:val="0"/>
              <w:keepLines w:val="0"/>
              <w:widowControl/>
              <w:suppressLineNumbers w:val="0"/>
              <w:spacing w:before="0" w:beforeAutospacing="0" w:after="0" w:afterAutospacing="0" w:line="580" w:lineRule="exact"/>
              <w:ind w:left="0" w:right="0" w:firstLine="640" w:firstLineChars="200"/>
              <w:jc w:val="left"/>
              <w:outlineLvl w:val="1"/>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序号</w:t>
            </w:r>
          </w:p>
        </w:tc>
        <w:tc>
          <w:tcPr>
            <w:tcW w:w="323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80" w:lineRule="exact"/>
              <w:ind w:left="0" w:right="0" w:firstLine="640" w:firstLineChars="200"/>
              <w:jc w:val="left"/>
              <w:outlineLvl w:val="1"/>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单位名称</w:t>
            </w:r>
          </w:p>
        </w:tc>
        <w:tc>
          <w:tcPr>
            <w:tcW w:w="283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80" w:lineRule="exact"/>
              <w:ind w:left="0" w:right="0" w:firstLine="640" w:firstLineChars="200"/>
              <w:jc w:val="left"/>
              <w:outlineLvl w:val="1"/>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80" w:lineRule="exact"/>
              <w:ind w:left="0" w:right="0" w:firstLine="640" w:firstLineChars="200"/>
              <w:jc w:val="left"/>
              <w:outlineLvl w:val="1"/>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1</w:t>
            </w:r>
          </w:p>
        </w:tc>
        <w:tc>
          <w:tcPr>
            <w:tcW w:w="323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80" w:lineRule="exact"/>
              <w:ind w:left="0" w:right="0" w:firstLine="640" w:firstLineChars="200"/>
              <w:jc w:val="left"/>
              <w:outlineLvl w:val="1"/>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泽普县环保局本级</w:t>
            </w:r>
          </w:p>
        </w:tc>
        <w:tc>
          <w:tcPr>
            <w:tcW w:w="283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80" w:lineRule="exact"/>
              <w:ind w:left="0" w:right="0" w:firstLine="640" w:firstLineChars="200"/>
              <w:jc w:val="left"/>
              <w:outlineLvl w:val="1"/>
              <w:rPr>
                <w:rFonts w:hint="eastAsia" w:ascii="仿宋_GB2312" w:hAnsi="宋体" w:eastAsia="仿宋_GB2312" w:cs="仿宋_GB2312"/>
                <w:kern w:val="0"/>
                <w:sz w:val="32"/>
                <w:szCs w:val="32"/>
                <w:shd w:val="clear" w:fill="FFFFFF"/>
                <w:lang w:val="en-US" w:eastAsia="zh-CN" w:bidi="ar"/>
              </w:rPr>
            </w:pPr>
            <w:r>
              <w:rPr>
                <w:rFonts w:hint="eastAsia" w:ascii="仿宋_GB2312" w:hAnsi="宋体" w:eastAsia="仿宋_GB2312" w:cs="仿宋_GB2312"/>
                <w:kern w:val="0"/>
                <w:sz w:val="32"/>
                <w:szCs w:val="32"/>
                <w:shd w:val="clear" w:fill="FFFFFF"/>
                <w:lang w:val="en-US" w:eastAsia="zh-CN" w:bidi="ar"/>
              </w:rPr>
              <w:t> </w:t>
            </w:r>
          </w:p>
        </w:tc>
      </w:tr>
    </w:tbl>
    <w:p>
      <w:pPr>
        <w:keepNext w:val="0"/>
        <w:keepLines w:val="0"/>
        <w:widowControl/>
        <w:suppressLineNumbers w:val="0"/>
        <w:spacing w:before="0" w:beforeAutospacing="0" w:after="0" w:afterAutospacing="0" w:line="500" w:lineRule="exact"/>
        <w:ind w:left="0" w:right="0" w:firstLine="1920" w:firstLineChars="600"/>
        <w:jc w:val="both"/>
      </w:pPr>
      <w:r>
        <w:rPr>
          <w:rFonts w:hint="eastAsia" w:ascii="黑体" w:hAnsi="宋体" w:eastAsia="黑体" w:cs="黑体"/>
          <w:kern w:val="0"/>
          <w:sz w:val="32"/>
          <w:szCs w:val="32"/>
          <w:shd w:val="clear" w:fill="FFFFFF"/>
          <w:lang w:val="en-US" w:eastAsia="zh-CN" w:bidi="ar"/>
        </w:rPr>
        <w:t>第二部分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部门决算情况说明</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一、部门收支总体情况</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（一）部门收入支出决算总体情况说明（</w:t>
      </w:r>
      <w:r>
        <w:rPr>
          <w:rFonts w:hint="eastAsia" w:ascii="仿宋_GB2312" w:hAnsi="Times New Roman" w:eastAsia="仿宋_GB2312" w:cs="Times New Roman"/>
          <w:kern w:val="0"/>
          <w:sz w:val="32"/>
          <w:szCs w:val="32"/>
          <w:shd w:val="clear" w:fill="FFFFFF"/>
          <w:lang w:val="en-US" w:eastAsia="zh-CN" w:bidi="ar"/>
        </w:rPr>
        <w:t>Z01表、02表）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年度收</w:t>
      </w:r>
      <w:r>
        <w:rPr>
          <w:rFonts w:hint="eastAsia" w:ascii="仿宋_GB2312" w:hAnsi="Times New Roman" w:eastAsia="仿宋_GB2312" w:cs="Times New Roman"/>
          <w:kern w:val="0"/>
          <w:sz w:val="32"/>
          <w:szCs w:val="32"/>
          <w:shd w:val="clear" w:fill="FFFFFF"/>
          <w:lang w:val="en-US" w:eastAsia="zh-CN" w:bidi="ar"/>
        </w:rPr>
        <w:t>246.71万元,与上年286.21万元</w:t>
      </w:r>
      <w:r>
        <w:rPr>
          <w:rFonts w:hint="eastAsia" w:ascii="仿宋_GB2312" w:hAnsi="Times New Roman" w:eastAsia="仿宋_GB2312" w:cs="仿宋_GB2312"/>
          <w:kern w:val="0"/>
          <w:sz w:val="32"/>
          <w:szCs w:val="32"/>
          <w:shd w:val="clear" w:fill="FFFFFF"/>
          <w:lang w:val="en-US" w:eastAsia="zh-CN" w:bidi="ar"/>
        </w:rPr>
        <w:t>相比，减少</w:t>
      </w:r>
      <w:r>
        <w:rPr>
          <w:rFonts w:hint="eastAsia" w:ascii="仿宋_GB2312" w:hAnsi="Times New Roman" w:eastAsia="仿宋_GB2312" w:cs="Times New Roman"/>
          <w:kern w:val="0"/>
          <w:sz w:val="32"/>
          <w:szCs w:val="32"/>
          <w:shd w:val="clear" w:fill="FFFFFF"/>
          <w:lang w:val="en-US" w:eastAsia="zh-CN" w:bidi="ar"/>
        </w:rPr>
        <w:t>39.5</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13.81%</w:t>
      </w:r>
      <w:r>
        <w:rPr>
          <w:rFonts w:hint="eastAsia" w:ascii="仿宋_GB2312" w:hAnsi="Times New Roman" w:eastAsia="仿宋_GB2312" w:cs="仿宋_GB2312"/>
          <w:kern w:val="0"/>
          <w:sz w:val="32"/>
          <w:szCs w:val="32"/>
          <w:shd w:val="clear" w:fill="FFFFFF"/>
          <w:lang w:val="en-US" w:eastAsia="zh-CN" w:bidi="ar"/>
        </w:rPr>
        <w:t>，支出</w:t>
      </w:r>
      <w:r>
        <w:rPr>
          <w:rFonts w:hint="eastAsia" w:ascii="仿宋_GB2312" w:hAnsi="Times New Roman" w:eastAsia="仿宋_GB2312" w:cs="Times New Roman"/>
          <w:kern w:val="0"/>
          <w:sz w:val="32"/>
          <w:szCs w:val="32"/>
          <w:shd w:val="clear" w:fill="FFFFFF"/>
          <w:lang w:val="en-US" w:eastAsia="zh-CN" w:bidi="ar"/>
        </w:rPr>
        <w:t>273.80</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,与上年173.34万元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100.45</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57.95%，结余85.82</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198.7万元</w:t>
      </w:r>
      <w:r>
        <w:rPr>
          <w:rFonts w:hint="eastAsia" w:ascii="仿宋_GB2312" w:hAnsi="Times New Roman" w:eastAsia="仿宋_GB2312" w:cs="仿宋_GB2312"/>
          <w:kern w:val="0"/>
          <w:sz w:val="32"/>
          <w:szCs w:val="32"/>
          <w:shd w:val="clear" w:fill="FFFFFF"/>
          <w:lang w:val="en-US" w:eastAsia="zh-CN" w:bidi="ar"/>
        </w:rPr>
        <w:t>相比，减少</w:t>
      </w:r>
      <w:r>
        <w:rPr>
          <w:rFonts w:hint="eastAsia" w:ascii="仿宋_GB2312" w:hAnsi="Times New Roman" w:eastAsia="仿宋_GB2312" w:cs="Times New Roman"/>
          <w:kern w:val="0"/>
          <w:sz w:val="32"/>
          <w:szCs w:val="32"/>
          <w:shd w:val="clear" w:fill="FFFFFF"/>
          <w:lang w:val="en-US" w:eastAsia="zh-CN" w:bidi="ar"/>
        </w:rPr>
        <w:t>112.9</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23.99%。增减变化主要原因是：</w:t>
      </w:r>
      <w:r>
        <w:rPr>
          <w:rFonts w:hint="eastAsia" w:ascii="仿宋_GB2312" w:hAnsi="Times New Roman" w:eastAsia="仿宋_GB2312" w:cs="仿宋_GB2312"/>
          <w:kern w:val="0"/>
          <w:sz w:val="32"/>
          <w:szCs w:val="32"/>
          <w:shd w:val="clear" w:fill="FFFFFF"/>
          <w:lang w:val="en-US" w:eastAsia="zh-CN" w:bidi="ar"/>
        </w:rPr>
        <w:t>人员减少，有退休人员和上年度有结余资金。</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与预算相比情况年初预算财政拨款收入</w:t>
      </w:r>
      <w:r>
        <w:rPr>
          <w:rFonts w:hint="eastAsia" w:ascii="仿宋_GB2312" w:hAnsi="Times New Roman" w:eastAsia="仿宋_GB2312" w:cs="Times New Roman"/>
          <w:kern w:val="0"/>
          <w:sz w:val="32"/>
          <w:szCs w:val="32"/>
          <w:shd w:val="clear" w:fill="FFFFFF"/>
          <w:lang w:val="en-US" w:eastAsia="zh-CN" w:bidi="ar"/>
        </w:rPr>
        <w:t>246.71万元，与上年决算246.71万元相比，减少80.81万元，减少32.75%；年初预算基本支出165.9万元，与上年决算171.1万元相比,减少5.2万元，减少3%；年初预算项目支出0万元，与上年决算187.91万元相比，减少187.91万元，减少100%，主要原因是：专项资金未未列入年初部门预算</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（二）部门收入总体情况说明（</w:t>
      </w:r>
      <w:r>
        <w:rPr>
          <w:rFonts w:hint="eastAsia" w:ascii="仿宋_GB2312" w:hAnsi="Times New Roman" w:eastAsia="仿宋_GB2312" w:cs="Times New Roman"/>
          <w:kern w:val="0"/>
          <w:sz w:val="32"/>
          <w:szCs w:val="32"/>
          <w:shd w:val="clear" w:fill="FFFFFF"/>
          <w:lang w:val="en-US" w:eastAsia="zh-CN" w:bidi="ar"/>
        </w:rPr>
        <w:t>Z03表）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本年收入合计</w:t>
      </w:r>
      <w:r>
        <w:rPr>
          <w:rFonts w:hint="eastAsia" w:ascii="仿宋_GB2312" w:hAnsi="Times New Roman" w:eastAsia="仿宋_GB2312" w:cs="Times New Roman"/>
          <w:kern w:val="0"/>
          <w:sz w:val="32"/>
          <w:szCs w:val="32"/>
          <w:shd w:val="clear" w:fill="FFFFFF"/>
          <w:lang w:val="en-US" w:eastAsia="zh-CN" w:bidi="ar"/>
        </w:rPr>
        <w:t>246.71万元，其中：财政拨款收入246.71万元，占100%；上级补助收入0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0%；事业收入0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0%；经营收入0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0%；附属单位缴款0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0%；其他收入0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0%。与上年286.21万元</w:t>
      </w:r>
      <w:r>
        <w:rPr>
          <w:rFonts w:hint="eastAsia" w:ascii="仿宋_GB2312" w:hAnsi="Times New Roman" w:eastAsia="仿宋_GB2312" w:cs="仿宋_GB2312"/>
          <w:kern w:val="0"/>
          <w:sz w:val="32"/>
          <w:szCs w:val="32"/>
          <w:shd w:val="clear" w:fill="FFFFFF"/>
          <w:lang w:val="en-US" w:eastAsia="zh-CN" w:bidi="ar"/>
        </w:rPr>
        <w:t>相比，减少</w:t>
      </w:r>
      <w:r>
        <w:rPr>
          <w:rFonts w:hint="eastAsia" w:ascii="仿宋_GB2312" w:hAnsi="Times New Roman" w:eastAsia="仿宋_GB2312" w:cs="Times New Roman"/>
          <w:kern w:val="0"/>
          <w:sz w:val="32"/>
          <w:szCs w:val="32"/>
          <w:shd w:val="clear" w:fill="FFFFFF"/>
          <w:lang w:val="en-US" w:eastAsia="zh-CN" w:bidi="ar"/>
        </w:rPr>
        <w:t>39.5</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13.81%</w:t>
      </w:r>
      <w:r>
        <w:rPr>
          <w:rFonts w:hint="eastAsia" w:ascii="仿宋_GB2312" w:hAnsi="Times New Roman" w:eastAsia="仿宋_GB2312" w:cs="仿宋_GB2312"/>
          <w:kern w:val="0"/>
          <w:sz w:val="32"/>
          <w:szCs w:val="32"/>
          <w:shd w:val="clear" w:fill="FFFFFF"/>
          <w:lang w:val="en-US" w:eastAsia="zh-CN" w:bidi="ar"/>
        </w:rPr>
        <w:t>，减少的主要原因是：人员减少，有退休人员。</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与预算相比情况年初预算财政拨款收入</w:t>
      </w:r>
      <w:r>
        <w:rPr>
          <w:rFonts w:hint="eastAsia" w:ascii="仿宋_GB2312" w:hAnsi="Times New Roman" w:eastAsia="仿宋_GB2312" w:cs="Times New Roman"/>
          <w:kern w:val="0"/>
          <w:sz w:val="32"/>
          <w:szCs w:val="32"/>
          <w:shd w:val="clear" w:fill="FFFFFF"/>
          <w:lang w:val="en-US" w:eastAsia="zh-CN" w:bidi="ar"/>
        </w:rPr>
        <w:t>165.9万元，与去年决算246.71万元相比，减少80.81万元，减少32.75%；主要原因人员减少.</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w:t>
      </w:r>
      <w:r>
        <w:rPr>
          <w:rFonts w:hint="eastAsia" w:ascii="仿宋_GB2312" w:hAnsi="Times New Roman" w:eastAsia="仿宋_GB2312" w:cs="Times New Roman"/>
          <w:kern w:val="0"/>
          <w:sz w:val="32"/>
          <w:szCs w:val="32"/>
          <w:shd w:val="clear" w:fill="FFFFFF"/>
          <w:lang w:val="en-US" w:eastAsia="zh-CN" w:bidi="ar"/>
        </w:rPr>
        <w:t>:无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（三）部门支出总体情况说明（</w:t>
      </w:r>
      <w:r>
        <w:rPr>
          <w:rFonts w:hint="eastAsia" w:ascii="仿宋_GB2312" w:hAnsi="Times New Roman" w:eastAsia="仿宋_GB2312" w:cs="Times New Roman"/>
          <w:kern w:val="0"/>
          <w:sz w:val="32"/>
          <w:szCs w:val="32"/>
          <w:shd w:val="clear" w:fill="FFFFFF"/>
          <w:lang w:val="en-US" w:eastAsia="zh-CN" w:bidi="ar"/>
        </w:rPr>
        <w:t>Z04表）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本年支出合计</w:t>
      </w:r>
      <w:r>
        <w:rPr>
          <w:rFonts w:hint="eastAsia" w:ascii="仿宋_GB2312" w:hAnsi="Times New Roman" w:eastAsia="仿宋_GB2312" w:cs="Times New Roman"/>
          <w:kern w:val="0"/>
          <w:sz w:val="32"/>
          <w:szCs w:val="32"/>
          <w:shd w:val="clear" w:fill="FFFFFF"/>
          <w:lang w:val="en-US" w:eastAsia="zh-CN" w:bidi="ar"/>
        </w:rPr>
        <w:t>273.80</w:t>
      </w:r>
      <w:r>
        <w:rPr>
          <w:rFonts w:hint="eastAsia" w:ascii="仿宋_GB2312" w:hAnsi="Times New Roman" w:eastAsia="仿宋_GB2312" w:cs="仿宋_GB2312"/>
          <w:kern w:val="0"/>
          <w:sz w:val="32"/>
          <w:szCs w:val="32"/>
          <w:shd w:val="clear" w:fill="FFFFFF"/>
          <w:lang w:val="en-US" w:eastAsia="zh-CN" w:bidi="ar"/>
        </w:rPr>
        <w:t>万元，其中：基本支出</w:t>
      </w:r>
      <w:r>
        <w:rPr>
          <w:rFonts w:hint="eastAsia" w:ascii="仿宋_GB2312" w:hAnsi="Times New Roman" w:eastAsia="仿宋_GB2312" w:cs="Times New Roman"/>
          <w:kern w:val="0"/>
          <w:sz w:val="32"/>
          <w:szCs w:val="32"/>
          <w:shd w:val="clear" w:fill="FFFFFF"/>
          <w:lang w:val="en-US" w:eastAsia="zh-CN" w:bidi="ar"/>
        </w:rPr>
        <w:t>171.7</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63%；与上年173.3万元</w:t>
      </w:r>
      <w:r>
        <w:rPr>
          <w:rFonts w:hint="eastAsia" w:ascii="仿宋_GB2312" w:hAnsi="Times New Roman" w:eastAsia="仿宋_GB2312" w:cs="仿宋_GB2312"/>
          <w:kern w:val="0"/>
          <w:sz w:val="32"/>
          <w:szCs w:val="32"/>
          <w:shd w:val="clear" w:fill="FFFFFF"/>
          <w:lang w:val="en-US" w:eastAsia="zh-CN" w:bidi="ar"/>
        </w:rPr>
        <w:t>相比，减少</w:t>
      </w:r>
      <w:r>
        <w:rPr>
          <w:rFonts w:hint="eastAsia" w:ascii="仿宋_GB2312" w:hAnsi="Times New Roman" w:eastAsia="仿宋_GB2312" w:cs="Times New Roman"/>
          <w:kern w:val="0"/>
          <w:sz w:val="32"/>
          <w:szCs w:val="32"/>
          <w:shd w:val="clear" w:fill="FFFFFF"/>
          <w:lang w:val="en-US" w:eastAsia="zh-CN" w:bidi="ar"/>
        </w:rPr>
        <w:t>1.6</w:t>
      </w:r>
      <w:r>
        <w:rPr>
          <w:rFonts w:hint="eastAsia" w:ascii="仿宋_GB2312" w:hAnsi="Times New Roman" w:eastAsia="仿宋_GB2312" w:cs="仿宋_GB2312"/>
          <w:kern w:val="0"/>
          <w:sz w:val="32"/>
          <w:szCs w:val="32"/>
          <w:shd w:val="clear" w:fill="FFFFFF"/>
          <w:lang w:val="en-US" w:eastAsia="zh-CN" w:bidi="ar"/>
        </w:rPr>
        <w:t>万减少的主要原因是：人员减少，有退休人员；项目支出</w:t>
      </w:r>
      <w:r>
        <w:rPr>
          <w:rFonts w:hint="eastAsia" w:ascii="仿宋_GB2312" w:hAnsi="Times New Roman" w:eastAsia="仿宋_GB2312" w:cs="Times New Roman"/>
          <w:kern w:val="0"/>
          <w:sz w:val="32"/>
          <w:szCs w:val="32"/>
          <w:shd w:val="clear" w:fill="FFFFFF"/>
          <w:lang w:val="en-US" w:eastAsia="zh-CN" w:bidi="ar"/>
        </w:rPr>
        <w:t>102.09</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37%</w:t>
      </w:r>
      <w:r>
        <w:rPr>
          <w:rFonts w:hint="eastAsia" w:ascii="仿宋_GB2312" w:hAnsi="Times New Roman" w:eastAsia="仿宋_GB2312" w:cs="仿宋_GB2312"/>
          <w:kern w:val="0"/>
          <w:sz w:val="32"/>
          <w:szCs w:val="32"/>
          <w:shd w:val="clear" w:fill="FFFFFF"/>
          <w:lang w:val="en-US" w:eastAsia="zh-CN" w:bidi="ar"/>
        </w:rPr>
        <w:t>，与上年</w:t>
      </w:r>
      <w:r>
        <w:rPr>
          <w:rFonts w:hint="eastAsia" w:ascii="仿宋_GB2312" w:hAnsi="Times New Roman" w:eastAsia="仿宋_GB2312" w:cs="Times New Roman"/>
          <w:kern w:val="0"/>
          <w:sz w:val="32"/>
          <w:szCs w:val="32"/>
          <w:shd w:val="clear" w:fill="FFFFFF"/>
          <w:lang w:val="en-US" w:eastAsia="zh-CN" w:bidi="ar"/>
        </w:rPr>
        <w:t>0万元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102.09</w:t>
      </w:r>
      <w:r>
        <w:rPr>
          <w:rFonts w:hint="eastAsia" w:ascii="仿宋_GB2312" w:hAnsi="Times New Roman" w:eastAsia="仿宋_GB2312" w:cs="仿宋_GB2312"/>
          <w:kern w:val="0"/>
          <w:sz w:val="32"/>
          <w:szCs w:val="32"/>
          <w:shd w:val="clear" w:fill="FFFFFF"/>
          <w:lang w:val="en-US" w:eastAsia="zh-CN" w:bidi="ar"/>
        </w:rPr>
        <w:t>万，增加的主要原因是；有结余资金；上缴上级支出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0%；经营支出0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0%；对附属单位补助支出0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与预算相比情况。年初预算基本支出</w:t>
      </w:r>
      <w:r>
        <w:rPr>
          <w:rFonts w:hint="eastAsia" w:ascii="仿宋_GB2312" w:hAnsi="Times New Roman" w:eastAsia="仿宋_GB2312" w:cs="Times New Roman"/>
          <w:kern w:val="0"/>
          <w:sz w:val="32"/>
          <w:szCs w:val="32"/>
          <w:shd w:val="clear" w:fill="FFFFFF"/>
          <w:lang w:val="en-US" w:eastAsia="zh-CN" w:bidi="ar"/>
        </w:rPr>
        <w:t>165.9万元，与上年决算171.1万元相比,减少5.2万元，减少3%；年初预算项目支出0万元，与上年决算187.91万元相比，减少187.91万元，减少100%，主要原因是：专项资金未未列入年初部门预算</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二、部门财政拨款收支情况</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（一）财政拨款收支总体情况说明（</w:t>
      </w:r>
      <w:r>
        <w:rPr>
          <w:rFonts w:hint="eastAsia" w:ascii="仿宋_GB2312" w:hAnsi="Times New Roman" w:eastAsia="仿宋_GB2312" w:cs="Times New Roman"/>
          <w:kern w:val="0"/>
          <w:sz w:val="32"/>
          <w:szCs w:val="32"/>
          <w:shd w:val="clear" w:fill="FFFFFF"/>
          <w:lang w:val="en-US" w:eastAsia="zh-CN" w:bidi="ar"/>
        </w:rPr>
        <w:t>Z01-1、07、08表）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年度财政拨款收入</w:t>
      </w:r>
      <w:r>
        <w:rPr>
          <w:rFonts w:hint="eastAsia" w:ascii="仿宋_GB2312" w:hAnsi="Times New Roman" w:eastAsia="仿宋_GB2312" w:cs="Times New Roman"/>
          <w:kern w:val="0"/>
          <w:sz w:val="32"/>
          <w:szCs w:val="32"/>
          <w:shd w:val="clear" w:fill="FFFFFF"/>
          <w:lang w:val="en-US" w:eastAsia="zh-CN" w:bidi="ar"/>
        </w:rPr>
        <w:t>246.71万元，与上年286.21万元</w:t>
      </w:r>
      <w:r>
        <w:rPr>
          <w:rFonts w:hint="eastAsia" w:ascii="仿宋_GB2312" w:hAnsi="Times New Roman" w:eastAsia="仿宋_GB2312" w:cs="仿宋_GB2312"/>
          <w:kern w:val="0"/>
          <w:sz w:val="32"/>
          <w:szCs w:val="32"/>
          <w:shd w:val="clear" w:fill="FFFFFF"/>
          <w:lang w:val="en-US" w:eastAsia="zh-CN" w:bidi="ar"/>
        </w:rPr>
        <w:t>相比，减少</w:t>
      </w:r>
      <w:r>
        <w:rPr>
          <w:rFonts w:hint="eastAsia" w:ascii="仿宋_GB2312" w:hAnsi="Times New Roman" w:eastAsia="仿宋_GB2312" w:cs="Times New Roman"/>
          <w:kern w:val="0"/>
          <w:sz w:val="32"/>
          <w:szCs w:val="32"/>
          <w:shd w:val="clear" w:fill="FFFFFF"/>
          <w:lang w:val="en-US" w:eastAsia="zh-CN" w:bidi="ar"/>
        </w:rPr>
        <w:t>39.5</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13.81%</w:t>
      </w:r>
      <w:r>
        <w:rPr>
          <w:rFonts w:hint="eastAsia" w:ascii="仿宋_GB2312" w:hAnsi="Times New Roman" w:eastAsia="仿宋_GB2312" w:cs="仿宋_GB2312"/>
          <w:kern w:val="0"/>
          <w:sz w:val="32"/>
          <w:szCs w:val="32"/>
          <w:shd w:val="clear" w:fill="FFFFFF"/>
          <w:lang w:val="en-US" w:eastAsia="zh-CN" w:bidi="ar"/>
        </w:rPr>
        <w:t>，。减少的主要原因是：人员减少。财政拨款支出</w:t>
      </w:r>
      <w:r>
        <w:rPr>
          <w:rFonts w:hint="eastAsia" w:ascii="仿宋_GB2312" w:hAnsi="Times New Roman" w:eastAsia="仿宋_GB2312" w:cs="Times New Roman"/>
          <w:kern w:val="0"/>
          <w:sz w:val="32"/>
          <w:szCs w:val="32"/>
          <w:shd w:val="clear" w:fill="FFFFFF"/>
          <w:lang w:val="en-US" w:eastAsia="zh-CN" w:bidi="ar"/>
        </w:rPr>
        <w:t>273.80</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,与上年173.34万元</w:t>
      </w:r>
      <w:r>
        <w:rPr>
          <w:rFonts w:hint="eastAsia" w:ascii="仿宋_GB2312" w:hAnsi="Times New Roman" w:eastAsia="仿宋_GB2312" w:cs="仿宋_GB2312"/>
          <w:kern w:val="0"/>
          <w:sz w:val="32"/>
          <w:szCs w:val="32"/>
          <w:shd w:val="clear" w:fill="FFFFFF"/>
          <w:lang w:val="en-US" w:eastAsia="zh-CN" w:bidi="ar"/>
        </w:rPr>
        <w:t>相比，增加</w:t>
      </w:r>
      <w:r>
        <w:rPr>
          <w:rFonts w:hint="eastAsia" w:ascii="仿宋_GB2312" w:hAnsi="Times New Roman" w:eastAsia="仿宋_GB2312" w:cs="Times New Roman"/>
          <w:kern w:val="0"/>
          <w:sz w:val="32"/>
          <w:szCs w:val="32"/>
          <w:shd w:val="clear" w:fill="FFFFFF"/>
          <w:lang w:val="en-US" w:eastAsia="zh-CN" w:bidi="ar"/>
        </w:rPr>
        <w:t>100.45</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57.95%，</w:t>
      </w:r>
      <w:r>
        <w:rPr>
          <w:rFonts w:hint="eastAsia" w:ascii="仿宋_GB2312" w:hAnsi="Times New Roman" w:eastAsia="仿宋_GB2312" w:cs="仿宋_GB2312"/>
          <w:kern w:val="0"/>
          <w:sz w:val="32"/>
          <w:szCs w:val="32"/>
          <w:shd w:val="clear" w:fill="FFFFFF"/>
          <w:lang w:val="en-US" w:eastAsia="zh-CN" w:bidi="ar"/>
        </w:rPr>
        <w:t>增加的主要原因是：有结余资金。其中：基本支出</w:t>
      </w:r>
      <w:r>
        <w:rPr>
          <w:rFonts w:hint="eastAsia" w:ascii="仿宋_GB2312" w:hAnsi="Times New Roman" w:eastAsia="仿宋_GB2312" w:cs="Times New Roman"/>
          <w:kern w:val="0"/>
          <w:sz w:val="32"/>
          <w:szCs w:val="32"/>
          <w:shd w:val="clear" w:fill="FFFFFF"/>
          <w:lang w:val="en-US" w:eastAsia="zh-CN" w:bidi="ar"/>
        </w:rPr>
        <w:t>171.71</w:t>
      </w:r>
      <w:r>
        <w:rPr>
          <w:rFonts w:hint="eastAsia" w:ascii="仿宋_GB2312" w:hAnsi="Times New Roman" w:eastAsia="仿宋_GB2312" w:cs="仿宋_GB2312"/>
          <w:kern w:val="0"/>
          <w:sz w:val="32"/>
          <w:szCs w:val="32"/>
          <w:shd w:val="clear" w:fill="FFFFFF"/>
          <w:lang w:val="en-US" w:eastAsia="zh-CN" w:bidi="ar"/>
        </w:rPr>
        <w:t>万元，项目支出</w:t>
      </w:r>
      <w:r>
        <w:rPr>
          <w:rFonts w:hint="eastAsia" w:ascii="仿宋_GB2312" w:hAnsi="Times New Roman" w:eastAsia="仿宋_GB2312" w:cs="Times New Roman"/>
          <w:kern w:val="0"/>
          <w:sz w:val="32"/>
          <w:szCs w:val="32"/>
          <w:shd w:val="clear" w:fill="FFFFFF"/>
          <w:lang w:val="en-US" w:eastAsia="zh-CN" w:bidi="ar"/>
        </w:rPr>
        <w:t>102.09</w:t>
      </w:r>
      <w:r>
        <w:rPr>
          <w:rFonts w:hint="eastAsia" w:ascii="仿宋_GB2312" w:hAnsi="Times New Roman" w:eastAsia="仿宋_GB2312" w:cs="仿宋_GB2312"/>
          <w:kern w:val="0"/>
          <w:sz w:val="32"/>
          <w:szCs w:val="32"/>
          <w:shd w:val="clear" w:fill="FFFFFF"/>
          <w:lang w:val="en-US" w:eastAsia="zh-CN" w:bidi="ar"/>
        </w:rPr>
        <w:t>万元。增减变化的主要原因是：有结余资金。财政拨款结转结余</w:t>
      </w:r>
      <w:r>
        <w:rPr>
          <w:rFonts w:hint="eastAsia" w:ascii="仿宋_GB2312" w:hAnsi="Times New Roman" w:eastAsia="仿宋_GB2312" w:cs="Times New Roman"/>
          <w:kern w:val="0"/>
          <w:sz w:val="32"/>
          <w:szCs w:val="32"/>
          <w:shd w:val="clear" w:fill="FFFFFF"/>
          <w:lang w:val="en-US" w:eastAsia="zh-CN" w:bidi="ar"/>
        </w:rPr>
        <w:t>85.82</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102.09万元</w:t>
      </w:r>
      <w:r>
        <w:rPr>
          <w:rFonts w:hint="eastAsia" w:ascii="仿宋_GB2312" w:hAnsi="Times New Roman" w:eastAsia="仿宋_GB2312" w:cs="仿宋_GB2312"/>
          <w:kern w:val="0"/>
          <w:sz w:val="32"/>
          <w:szCs w:val="32"/>
          <w:shd w:val="clear" w:fill="FFFFFF"/>
          <w:lang w:val="en-US" w:eastAsia="zh-CN" w:bidi="ar"/>
        </w:rPr>
        <w:t>相比，减少</w:t>
      </w:r>
      <w:r>
        <w:rPr>
          <w:rFonts w:hint="eastAsia" w:ascii="仿宋_GB2312" w:hAnsi="Times New Roman" w:eastAsia="仿宋_GB2312" w:cs="Times New Roman"/>
          <w:kern w:val="0"/>
          <w:sz w:val="32"/>
          <w:szCs w:val="32"/>
          <w:shd w:val="clear" w:fill="FFFFFF"/>
          <w:lang w:val="en-US" w:eastAsia="zh-CN" w:bidi="ar"/>
        </w:rPr>
        <w:t>102.09</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100%。减</w:t>
      </w:r>
      <w:r>
        <w:rPr>
          <w:rFonts w:hint="eastAsia" w:ascii="仿宋_GB2312" w:hAnsi="Times New Roman" w:eastAsia="仿宋_GB2312" w:cs="仿宋_GB2312"/>
          <w:kern w:val="0"/>
          <w:sz w:val="32"/>
          <w:szCs w:val="32"/>
          <w:shd w:val="clear" w:fill="FFFFFF"/>
          <w:lang w:val="en-US" w:eastAsia="zh-CN" w:bidi="ar"/>
        </w:rPr>
        <w:t>少的主要原因是：有结余资金。</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与预算相比情况。与预算相比情况年初预算财政拨款收入</w:t>
      </w:r>
      <w:r>
        <w:rPr>
          <w:rFonts w:hint="eastAsia" w:ascii="仿宋_GB2312" w:hAnsi="Times New Roman" w:eastAsia="仿宋_GB2312" w:cs="Times New Roman"/>
          <w:kern w:val="0"/>
          <w:sz w:val="32"/>
          <w:szCs w:val="32"/>
          <w:shd w:val="clear" w:fill="FFFFFF"/>
          <w:lang w:val="en-US" w:eastAsia="zh-CN" w:bidi="ar"/>
        </w:rPr>
        <w:t>165.9万元，与上年决算246.71万元相比，减少80.81万元，减少32.75%；年初预算基本支出165.9万元，与上年171.1万元相比,减少5.2万元，减少3%；年初预算项目支出0万元，与上年比187.91万元相比，减少187.91万元，减少100%，主要原因是：专项资金未未列入年初部门预算</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（二）一般公共预算支出决算情况说明（</w:t>
      </w:r>
      <w:r>
        <w:rPr>
          <w:rFonts w:hint="eastAsia" w:ascii="仿宋_GB2312" w:hAnsi="Times New Roman" w:eastAsia="仿宋_GB2312" w:cs="Times New Roman"/>
          <w:kern w:val="0"/>
          <w:sz w:val="32"/>
          <w:szCs w:val="32"/>
          <w:shd w:val="clear" w:fill="FFFFFF"/>
          <w:lang w:val="en-US" w:eastAsia="zh-CN" w:bidi="ar"/>
        </w:rPr>
        <w:t>Z08表）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年度一般公共预算财政拨款支出</w:t>
      </w:r>
      <w:r>
        <w:rPr>
          <w:rFonts w:hint="eastAsia" w:ascii="仿宋_GB2312" w:hAnsi="Times New Roman" w:eastAsia="仿宋_GB2312" w:cs="Times New Roman"/>
          <w:kern w:val="0"/>
          <w:sz w:val="32"/>
          <w:szCs w:val="32"/>
          <w:shd w:val="clear" w:fill="FFFFFF"/>
          <w:lang w:val="en-US" w:eastAsia="zh-CN" w:bidi="ar"/>
        </w:rPr>
        <w:t>273.80</w:t>
      </w:r>
      <w:r>
        <w:rPr>
          <w:rFonts w:hint="eastAsia" w:ascii="仿宋_GB2312" w:hAnsi="Times New Roman" w:eastAsia="仿宋_GB2312" w:cs="仿宋_GB2312"/>
          <w:kern w:val="0"/>
          <w:sz w:val="32"/>
          <w:szCs w:val="32"/>
          <w:shd w:val="clear" w:fill="FFFFFF"/>
          <w:lang w:val="en-US" w:eastAsia="zh-CN" w:bidi="ar"/>
        </w:rPr>
        <w:t>万元。与上年相比</w:t>
      </w:r>
      <w:r>
        <w:rPr>
          <w:rFonts w:hint="eastAsia" w:ascii="仿宋_GB2312" w:hAnsi="Times New Roman" w:eastAsia="仿宋_GB2312" w:cs="Times New Roman"/>
          <w:kern w:val="0"/>
          <w:sz w:val="32"/>
          <w:szCs w:val="32"/>
          <w:shd w:val="clear" w:fill="FFFFFF"/>
          <w:lang w:val="en-US" w:eastAsia="zh-CN" w:bidi="ar"/>
        </w:rPr>
        <w:t>173.34万元</w:t>
      </w:r>
      <w:r>
        <w:rPr>
          <w:rFonts w:hint="eastAsia" w:ascii="仿宋_GB2312" w:hAnsi="Times New Roman" w:eastAsia="仿宋_GB2312" w:cs="仿宋_GB2312"/>
          <w:kern w:val="0"/>
          <w:sz w:val="32"/>
          <w:szCs w:val="32"/>
          <w:shd w:val="clear" w:fill="FFFFFF"/>
          <w:lang w:val="en-US" w:eastAsia="zh-CN" w:bidi="ar"/>
        </w:rPr>
        <w:t>，增加</w:t>
      </w:r>
      <w:r>
        <w:rPr>
          <w:rFonts w:hint="eastAsia" w:ascii="仿宋_GB2312" w:hAnsi="Times New Roman" w:eastAsia="仿宋_GB2312" w:cs="Times New Roman"/>
          <w:kern w:val="0"/>
          <w:sz w:val="32"/>
          <w:szCs w:val="32"/>
          <w:shd w:val="clear" w:fill="FFFFFF"/>
          <w:lang w:val="en-US" w:eastAsia="zh-CN" w:bidi="ar"/>
        </w:rPr>
        <w:t>100.45</w:t>
      </w:r>
      <w:r>
        <w:rPr>
          <w:rFonts w:hint="eastAsia" w:ascii="仿宋_GB2312" w:hAnsi="Times New Roman" w:eastAsia="仿宋_GB2312" w:cs="仿宋_GB2312"/>
          <w:kern w:val="0"/>
          <w:sz w:val="32"/>
          <w:szCs w:val="32"/>
          <w:shd w:val="clear" w:fill="FFFFFF"/>
          <w:lang w:val="en-US" w:eastAsia="zh-CN" w:bidi="ar"/>
        </w:rPr>
        <w:t>万元，增长</w:t>
      </w:r>
      <w:r>
        <w:rPr>
          <w:rFonts w:hint="eastAsia" w:ascii="仿宋_GB2312" w:hAnsi="Times New Roman" w:eastAsia="仿宋_GB2312" w:cs="Times New Roman"/>
          <w:kern w:val="0"/>
          <w:sz w:val="32"/>
          <w:szCs w:val="32"/>
          <w:shd w:val="clear" w:fill="FFFFFF"/>
          <w:lang w:val="en-US" w:eastAsia="zh-CN" w:bidi="ar"/>
        </w:rPr>
        <w:t>57.95%。</w:t>
      </w:r>
      <w:r>
        <w:rPr>
          <w:rFonts w:hint="eastAsia" w:ascii="仿宋_GB2312" w:hAnsi="Times New Roman" w:eastAsia="仿宋_GB2312" w:cs="仿宋_GB2312"/>
          <w:kern w:val="0"/>
          <w:sz w:val="32"/>
          <w:szCs w:val="32"/>
          <w:shd w:val="clear" w:fill="FFFFFF"/>
          <w:lang w:val="en-US" w:eastAsia="zh-CN" w:bidi="ar"/>
        </w:rPr>
        <w:t>增加的主要原因是：有结余资金。其中：按功能分类科目，社会保障和就业支出</w:t>
      </w:r>
      <w:r>
        <w:rPr>
          <w:rFonts w:hint="eastAsia" w:ascii="仿宋_GB2312" w:hAnsi="Times New Roman" w:eastAsia="仿宋_GB2312" w:cs="Times New Roman"/>
          <w:kern w:val="0"/>
          <w:sz w:val="32"/>
          <w:szCs w:val="32"/>
          <w:shd w:val="clear" w:fill="FFFFFF"/>
          <w:lang w:val="en-US" w:eastAsia="zh-CN" w:bidi="ar"/>
        </w:rPr>
        <w:t>18</w:t>
      </w:r>
      <w:r>
        <w:rPr>
          <w:rFonts w:hint="eastAsia" w:ascii="仿宋_GB2312" w:hAnsi="Times New Roman" w:eastAsia="仿宋_GB2312" w:cs="仿宋_GB2312"/>
          <w:kern w:val="0"/>
          <w:sz w:val="32"/>
          <w:szCs w:val="32"/>
          <w:shd w:val="clear" w:fill="FFFFFF"/>
          <w:lang w:val="en-US" w:eastAsia="zh-CN" w:bidi="ar"/>
        </w:rPr>
        <w:t>万元，节能环保支出</w:t>
      </w:r>
      <w:r>
        <w:rPr>
          <w:rFonts w:hint="eastAsia" w:ascii="仿宋_GB2312" w:hAnsi="Times New Roman" w:eastAsia="仿宋_GB2312" w:cs="Times New Roman"/>
          <w:kern w:val="0"/>
          <w:sz w:val="32"/>
          <w:szCs w:val="32"/>
          <w:shd w:val="clear" w:fill="FFFFFF"/>
          <w:lang w:val="en-US" w:eastAsia="zh-CN" w:bidi="ar"/>
        </w:rPr>
        <w:t>142.12</w:t>
      </w:r>
      <w:r>
        <w:rPr>
          <w:rFonts w:hint="eastAsia" w:ascii="仿宋_GB2312" w:hAnsi="Times New Roman" w:eastAsia="仿宋_GB2312" w:cs="仿宋_GB2312"/>
          <w:kern w:val="0"/>
          <w:sz w:val="32"/>
          <w:szCs w:val="32"/>
          <w:shd w:val="clear" w:fill="FFFFFF"/>
          <w:lang w:val="en-US" w:eastAsia="zh-CN" w:bidi="ar"/>
        </w:rPr>
        <w:t>万元，住房保障支出</w:t>
      </w:r>
      <w:r>
        <w:rPr>
          <w:rFonts w:hint="eastAsia" w:ascii="仿宋_GB2312" w:hAnsi="Times New Roman" w:eastAsia="仿宋_GB2312" w:cs="Times New Roman"/>
          <w:kern w:val="0"/>
          <w:sz w:val="32"/>
          <w:szCs w:val="32"/>
          <w:shd w:val="clear" w:fill="FFFFFF"/>
          <w:lang w:val="en-US" w:eastAsia="zh-CN" w:bidi="ar"/>
        </w:rPr>
        <w:t>11.56</w:t>
      </w:r>
      <w:r>
        <w:rPr>
          <w:rFonts w:hint="eastAsia" w:ascii="仿宋_GB2312" w:hAnsi="Times New Roman" w:eastAsia="仿宋_GB2312" w:cs="仿宋_GB2312"/>
          <w:kern w:val="0"/>
          <w:sz w:val="32"/>
          <w:szCs w:val="32"/>
          <w:shd w:val="clear" w:fill="FFFFFF"/>
          <w:lang w:val="en-US" w:eastAsia="zh-CN" w:bidi="ar"/>
        </w:rPr>
        <w:t>。按经济分类科目，人员经费支出</w:t>
      </w:r>
      <w:r>
        <w:rPr>
          <w:rFonts w:hint="eastAsia" w:ascii="仿宋_GB2312" w:hAnsi="Times New Roman" w:eastAsia="仿宋_GB2312" w:cs="Times New Roman"/>
          <w:kern w:val="0"/>
          <w:sz w:val="32"/>
          <w:szCs w:val="32"/>
          <w:shd w:val="clear" w:fill="FFFFFF"/>
          <w:lang w:val="en-US" w:eastAsia="zh-CN" w:bidi="ar"/>
        </w:rPr>
        <w:t>142.38</w:t>
      </w:r>
      <w:r>
        <w:rPr>
          <w:rFonts w:hint="eastAsia" w:ascii="仿宋_GB2312" w:hAnsi="Times New Roman" w:eastAsia="仿宋_GB2312" w:cs="仿宋_GB2312"/>
          <w:kern w:val="0"/>
          <w:sz w:val="32"/>
          <w:szCs w:val="32"/>
          <w:shd w:val="clear" w:fill="FFFFFF"/>
          <w:lang w:val="en-US" w:eastAsia="zh-CN" w:bidi="ar"/>
        </w:rPr>
        <w:t>万元，日常公用经费支出</w:t>
      </w:r>
      <w:r>
        <w:rPr>
          <w:rFonts w:hint="eastAsia" w:ascii="仿宋_GB2312" w:hAnsi="Times New Roman" w:eastAsia="仿宋_GB2312" w:cs="Times New Roman"/>
          <w:kern w:val="0"/>
          <w:sz w:val="32"/>
          <w:szCs w:val="32"/>
          <w:shd w:val="clear" w:fill="FFFFFF"/>
          <w:lang w:val="en-US" w:eastAsia="zh-CN" w:bidi="ar"/>
        </w:rPr>
        <w:t>29.32</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与预算相比情况。年初预算基本支出</w:t>
      </w:r>
      <w:r>
        <w:rPr>
          <w:rFonts w:hint="eastAsia" w:ascii="仿宋_GB2312" w:hAnsi="Times New Roman" w:eastAsia="仿宋_GB2312" w:cs="Times New Roman"/>
          <w:kern w:val="0"/>
          <w:sz w:val="32"/>
          <w:szCs w:val="32"/>
          <w:shd w:val="clear" w:fill="FFFFFF"/>
          <w:lang w:val="en-US" w:eastAsia="zh-CN" w:bidi="ar"/>
        </w:rPr>
        <w:t>165.9万元，与上年171.1万元相比,减少5.2万元，减少3%；年初预算项目支出0万元，与上年187.91万元相比，减少187.91万元，减少100%，主要原因是：专项资金未未列入年初部门预算</w:t>
      </w:r>
      <w:r>
        <w:rPr>
          <w:rFonts w:hint="eastAsia" w:ascii="仿宋_GB2312" w:hAnsi="Times New Roman"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（三）政府性基金预算收支决算情况说明（</w:t>
      </w:r>
      <w:r>
        <w:rPr>
          <w:rFonts w:hint="eastAsia" w:ascii="仿宋_GB2312" w:hAnsi="Times New Roman" w:eastAsia="仿宋_GB2312" w:cs="Times New Roman"/>
          <w:kern w:val="0"/>
          <w:sz w:val="32"/>
          <w:szCs w:val="32"/>
          <w:shd w:val="clear" w:fill="FFFFFF"/>
          <w:lang w:val="en-US" w:eastAsia="zh-CN" w:bidi="ar"/>
        </w:rPr>
        <w:t>Z01-1、10表）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年度政府性基金预算财政拨款收入</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万元相比，增加（减少）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年初无政府性基金预算。</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（四）政府性基金预算支出决算情况说明（</w:t>
      </w:r>
      <w:r>
        <w:rPr>
          <w:rFonts w:hint="eastAsia" w:ascii="仿宋_GB2312" w:hAnsi="Times New Roman" w:eastAsia="仿宋_GB2312" w:cs="Times New Roman"/>
          <w:kern w:val="0"/>
          <w:sz w:val="32"/>
          <w:szCs w:val="32"/>
          <w:shd w:val="clear" w:fill="FFFFFF"/>
          <w:lang w:val="en-US" w:eastAsia="zh-CN" w:bidi="ar"/>
        </w:rPr>
        <w:t>Z10表）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年度政府性基金预算支出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万元相比，增加（减少）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年初无政府性基金预算。</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三、部门结转结余情况（</w:t>
      </w:r>
      <w:r>
        <w:rPr>
          <w:rFonts w:hint="eastAsia" w:ascii="仿宋_GB2312" w:hAnsi="Times New Roman" w:eastAsia="仿宋_GB2312" w:cs="Times New Roman"/>
          <w:kern w:val="0"/>
          <w:sz w:val="32"/>
          <w:szCs w:val="32"/>
          <w:shd w:val="clear" w:fill="FFFFFF"/>
          <w:lang w:val="en-US" w:eastAsia="zh-CN" w:bidi="ar"/>
        </w:rPr>
        <w:t>Z01、02表）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年末结转结余</w:t>
      </w:r>
      <w:r>
        <w:rPr>
          <w:rFonts w:hint="eastAsia" w:ascii="仿宋_GB2312" w:hAnsi="Times New Roman" w:eastAsia="仿宋_GB2312" w:cs="Times New Roman"/>
          <w:kern w:val="0"/>
          <w:sz w:val="32"/>
          <w:szCs w:val="32"/>
          <w:shd w:val="clear" w:fill="FFFFFF"/>
          <w:lang w:val="en-US" w:eastAsia="zh-CN" w:bidi="ar"/>
        </w:rPr>
        <w:t>85.82</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112.81万元</w:t>
      </w:r>
      <w:r>
        <w:rPr>
          <w:rFonts w:hint="eastAsia" w:ascii="仿宋_GB2312" w:hAnsi="Times New Roman" w:eastAsia="仿宋_GB2312" w:cs="仿宋_GB2312"/>
          <w:kern w:val="0"/>
          <w:sz w:val="32"/>
          <w:szCs w:val="32"/>
          <w:shd w:val="clear" w:fill="FFFFFF"/>
          <w:lang w:val="en-US" w:eastAsia="zh-CN" w:bidi="ar"/>
        </w:rPr>
        <w:t>相比，减少</w:t>
      </w:r>
      <w:r>
        <w:rPr>
          <w:rFonts w:hint="eastAsia" w:ascii="仿宋_GB2312" w:hAnsi="Times New Roman" w:eastAsia="仿宋_GB2312" w:cs="Times New Roman"/>
          <w:kern w:val="0"/>
          <w:sz w:val="32"/>
          <w:szCs w:val="32"/>
          <w:shd w:val="clear" w:fill="FFFFFF"/>
          <w:lang w:val="en-US" w:eastAsia="zh-CN" w:bidi="ar"/>
        </w:rPr>
        <w:t>27</w:t>
      </w:r>
      <w:r>
        <w:rPr>
          <w:rFonts w:hint="eastAsia" w:ascii="仿宋_GB2312" w:hAnsi="Times New Roman" w:eastAsia="仿宋_GB2312" w:cs="仿宋_GB2312"/>
          <w:kern w:val="0"/>
          <w:sz w:val="32"/>
          <w:szCs w:val="32"/>
          <w:shd w:val="clear" w:fill="FFFFFF"/>
          <w:lang w:val="en-US" w:eastAsia="zh-CN" w:bidi="ar"/>
        </w:rPr>
        <w:t>万元，增降低</w:t>
      </w:r>
      <w:r>
        <w:rPr>
          <w:rFonts w:hint="eastAsia" w:ascii="仿宋_GB2312" w:hAnsi="Times New Roman" w:eastAsia="仿宋_GB2312" w:cs="Times New Roman"/>
          <w:kern w:val="0"/>
          <w:sz w:val="32"/>
          <w:szCs w:val="32"/>
          <w:shd w:val="clear" w:fill="FFFFFF"/>
          <w:lang w:val="en-US" w:eastAsia="zh-CN" w:bidi="ar"/>
        </w:rPr>
        <w:t>23.99%。</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其中财政拨款结转结余</w:t>
      </w:r>
      <w:r>
        <w:rPr>
          <w:rFonts w:hint="eastAsia" w:ascii="仿宋_GB2312" w:hAnsi="Times New Roman" w:eastAsia="仿宋_GB2312" w:cs="Times New Roman"/>
          <w:kern w:val="0"/>
          <w:sz w:val="32"/>
          <w:szCs w:val="32"/>
          <w:shd w:val="clear" w:fill="FFFFFF"/>
          <w:lang w:val="en-US" w:eastAsia="zh-CN" w:bidi="ar"/>
        </w:rPr>
        <w:t>85.82</w:t>
      </w:r>
      <w:r>
        <w:rPr>
          <w:rFonts w:hint="eastAsia" w:ascii="仿宋_GB2312" w:hAnsi="Times New Roman" w:eastAsia="仿宋_GB2312" w:cs="仿宋_GB2312"/>
          <w:kern w:val="0"/>
          <w:sz w:val="32"/>
          <w:szCs w:val="32"/>
          <w:shd w:val="clear" w:fill="FFFFFF"/>
          <w:lang w:val="en-US" w:eastAsia="zh-CN" w:bidi="ar"/>
        </w:rPr>
        <w:t>万元。与上年</w:t>
      </w:r>
      <w:r>
        <w:rPr>
          <w:rFonts w:hint="eastAsia" w:ascii="仿宋_GB2312" w:hAnsi="Times New Roman" w:eastAsia="仿宋_GB2312" w:cs="Times New Roman"/>
          <w:kern w:val="0"/>
          <w:sz w:val="32"/>
          <w:szCs w:val="32"/>
          <w:shd w:val="clear" w:fill="FFFFFF"/>
          <w:lang w:val="en-US" w:eastAsia="zh-CN" w:bidi="ar"/>
        </w:rPr>
        <w:t>112.81万元</w:t>
      </w:r>
      <w:r>
        <w:rPr>
          <w:rFonts w:hint="eastAsia" w:ascii="仿宋_GB2312" w:hAnsi="Times New Roman" w:eastAsia="仿宋_GB2312" w:cs="仿宋_GB2312"/>
          <w:kern w:val="0"/>
          <w:sz w:val="32"/>
          <w:szCs w:val="32"/>
          <w:shd w:val="clear" w:fill="FFFFFF"/>
          <w:lang w:val="en-US" w:eastAsia="zh-CN" w:bidi="ar"/>
        </w:rPr>
        <w:t>相比，减少</w:t>
      </w:r>
      <w:r>
        <w:rPr>
          <w:rFonts w:hint="eastAsia" w:ascii="仿宋_GB2312" w:hAnsi="Times New Roman" w:eastAsia="仿宋_GB2312" w:cs="Times New Roman"/>
          <w:kern w:val="0"/>
          <w:sz w:val="32"/>
          <w:szCs w:val="32"/>
          <w:shd w:val="clear" w:fill="FFFFFF"/>
          <w:lang w:val="en-US" w:eastAsia="zh-CN" w:bidi="ar"/>
        </w:rPr>
        <w:t>27</w:t>
      </w:r>
      <w:r>
        <w:rPr>
          <w:rFonts w:hint="eastAsia" w:ascii="仿宋_GB2312" w:hAnsi="Times New Roman" w:eastAsia="仿宋_GB2312" w:cs="仿宋_GB2312"/>
          <w:kern w:val="0"/>
          <w:sz w:val="32"/>
          <w:szCs w:val="32"/>
          <w:shd w:val="clear" w:fill="FFFFFF"/>
          <w:lang w:val="en-US" w:eastAsia="zh-CN" w:bidi="ar"/>
        </w:rPr>
        <w:t>万元，降低</w:t>
      </w:r>
      <w:r>
        <w:rPr>
          <w:rFonts w:hint="eastAsia" w:ascii="仿宋_GB2312" w:hAnsi="Times New Roman" w:eastAsia="仿宋_GB2312" w:cs="Times New Roman"/>
          <w:kern w:val="0"/>
          <w:sz w:val="32"/>
          <w:szCs w:val="32"/>
          <w:shd w:val="clear" w:fill="FFFFFF"/>
          <w:lang w:val="en-US" w:eastAsia="zh-CN" w:bidi="ar"/>
        </w:rPr>
        <w:t>23.99%。</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主要原因是：农村连片整治资金减少</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四、一般公共预算</w:t>
      </w:r>
      <w:r>
        <w:rPr>
          <w:rFonts w:hint="eastAsia" w:ascii="仿宋_GB2312" w:hAnsi="Times New Roman" w:eastAsia="仿宋_GB2312" w:cs="Times New Roman"/>
          <w:kern w:val="0"/>
          <w:sz w:val="32"/>
          <w:szCs w:val="32"/>
          <w:shd w:val="clear" w:fill="FFFFFF"/>
          <w:lang w:val="en-US" w:eastAsia="zh-CN" w:bidi="ar"/>
        </w:rPr>
        <w:t>“三公”经费支出情况（CS05表）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年度一般公共预算</w:t>
      </w:r>
      <w:r>
        <w:rPr>
          <w:rFonts w:hint="eastAsia" w:ascii="仿宋_GB2312" w:hAnsi="Times New Roman" w:eastAsia="仿宋_GB2312" w:cs="Times New Roman"/>
          <w:kern w:val="0"/>
          <w:sz w:val="32"/>
          <w:szCs w:val="32"/>
          <w:shd w:val="clear" w:fill="FFFFFF"/>
          <w:lang w:val="en-US" w:eastAsia="zh-CN" w:bidi="ar"/>
        </w:rPr>
        <w:t>“三公”经费支出决算0.43</w:t>
      </w:r>
      <w:r>
        <w:rPr>
          <w:rFonts w:hint="eastAsia" w:ascii="仿宋_GB2312" w:hAnsi="Times New Roman" w:eastAsia="仿宋_GB2312" w:cs="仿宋_GB2312"/>
          <w:kern w:val="0"/>
          <w:sz w:val="32"/>
          <w:szCs w:val="32"/>
          <w:shd w:val="clear" w:fill="FFFFFF"/>
          <w:lang w:val="en-US" w:eastAsia="zh-CN" w:bidi="ar"/>
        </w:rPr>
        <w:t>万元，比上年</w:t>
      </w:r>
      <w:r>
        <w:rPr>
          <w:rFonts w:hint="eastAsia" w:ascii="仿宋_GB2312" w:hAnsi="Times New Roman" w:eastAsia="仿宋_GB2312" w:cs="Times New Roman"/>
          <w:kern w:val="0"/>
          <w:sz w:val="32"/>
          <w:szCs w:val="32"/>
          <w:shd w:val="clear" w:fill="FFFFFF"/>
          <w:lang w:val="en-US" w:eastAsia="zh-CN" w:bidi="ar"/>
        </w:rPr>
        <w:t>0.43万元</w:t>
      </w:r>
      <w:r>
        <w:rPr>
          <w:rFonts w:hint="eastAsia" w:ascii="仿宋_GB2312" w:hAnsi="Times New Roman" w:eastAsia="仿宋_GB2312" w:cs="仿宋_GB2312"/>
          <w:kern w:val="0"/>
          <w:sz w:val="32"/>
          <w:szCs w:val="32"/>
          <w:shd w:val="clear" w:fill="FFFFFF"/>
          <w:lang w:val="en-US" w:eastAsia="zh-CN" w:bidi="ar"/>
        </w:rPr>
        <w:t>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0%，增加（减少）原因是……。其中，因公出国（境）费支出0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0%，比上年增加（减少）0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0%，增加（减少）原因是……；公务用车购置及运行维护费支出0.43</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12%，比上年减少0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0%，增加（减少）原因是....</w:t>
      </w:r>
      <w:r>
        <w:rPr>
          <w:rFonts w:hint="eastAsia" w:ascii="仿宋_GB2312" w:hAnsi="Times New Roman" w:eastAsia="仿宋_GB2312" w:cs="仿宋_GB2312"/>
          <w:kern w:val="0"/>
          <w:sz w:val="32"/>
          <w:szCs w:val="32"/>
          <w:shd w:val="clear" w:fill="FFFFFF"/>
          <w:lang w:val="en-US" w:eastAsia="zh-CN" w:bidi="ar"/>
        </w:rPr>
        <w:t>；公务接待费支出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万元，占</w:t>
      </w:r>
      <w:r>
        <w:rPr>
          <w:rFonts w:hint="eastAsia" w:ascii="仿宋_GB2312" w:hAnsi="Times New Roman" w:eastAsia="仿宋_GB2312" w:cs="Times New Roman"/>
          <w:kern w:val="0"/>
          <w:sz w:val="32"/>
          <w:szCs w:val="32"/>
          <w:shd w:val="clear" w:fill="FFFFFF"/>
          <w:lang w:val="en-US" w:eastAsia="zh-CN" w:bidi="ar"/>
        </w:rPr>
        <w:t>0%，比上年增加（减少）0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0%，增加（减少）原因是</w:t>
      </w:r>
      <w:r>
        <w:rPr>
          <w:rFonts w:hint="eastAsia" w:ascii="仿宋_GB2312" w:hAnsi="Times New Roman" w:eastAsia="仿宋_GB2312" w:cs="仿宋_GB2312"/>
          <w:kern w:val="0"/>
          <w:sz w:val="32"/>
          <w:szCs w:val="32"/>
          <w:shd w:val="clear" w:fill="FFFFFF"/>
          <w:lang w:val="en-US" w:eastAsia="zh-CN" w:bidi="ar"/>
        </w:rPr>
        <w:t>无。具体情况如下：</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因公出国（境）费支出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万元。环保局全年使用一般公共预算财政拨款安排的出国（境）团组</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个，累计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人次。开支内容包括：无。</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公务用车购置及运行维护费</w:t>
      </w:r>
      <w:r>
        <w:rPr>
          <w:rFonts w:hint="eastAsia" w:ascii="仿宋_GB2312" w:hAnsi="Times New Roman" w:eastAsia="仿宋_GB2312" w:cs="Times New Roman"/>
          <w:kern w:val="0"/>
          <w:sz w:val="32"/>
          <w:szCs w:val="32"/>
          <w:shd w:val="clear" w:fill="FFFFFF"/>
          <w:lang w:val="en-US" w:eastAsia="zh-CN" w:bidi="ar"/>
        </w:rPr>
        <w:t>0.4</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Times New Roman" w:eastAsia="仿宋_GB2312" w:cs="Times New Roman"/>
          <w:kern w:val="0"/>
          <w:sz w:val="32"/>
          <w:szCs w:val="32"/>
          <w:shd w:val="clear" w:fill="FFFFFF"/>
          <w:lang w:val="en-US" w:eastAsia="zh-CN" w:bidi="ar"/>
        </w:rPr>
        <w:t>,其中，公务用车购置0</w:t>
      </w:r>
      <w:r>
        <w:rPr>
          <w:rFonts w:hint="eastAsia" w:ascii="仿宋_GB2312" w:hAnsi="Times New Roman" w:eastAsia="仿宋_GB2312" w:cs="仿宋_GB2312"/>
          <w:kern w:val="0"/>
          <w:sz w:val="32"/>
          <w:szCs w:val="32"/>
          <w:shd w:val="clear" w:fill="FFFFFF"/>
          <w:lang w:val="en-US" w:eastAsia="zh-CN" w:bidi="ar"/>
        </w:rPr>
        <w:t>万元，公务用车运行维护费</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万元。主要用于维修等。</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年，单位一般公共财政拨款安排的公务用车购置量</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辆，保有量为</w:t>
      </w:r>
      <w:r>
        <w:rPr>
          <w:rFonts w:hint="eastAsia" w:ascii="仿宋_GB2312" w:hAnsi="Times New Roman" w:eastAsia="仿宋_GB2312" w:cs="Times New Roman"/>
          <w:kern w:val="0"/>
          <w:sz w:val="32"/>
          <w:szCs w:val="32"/>
          <w:shd w:val="clear" w:fill="FFFFFF"/>
          <w:lang w:val="en-US" w:eastAsia="zh-CN" w:bidi="ar"/>
        </w:rPr>
        <w:t>1</w:t>
      </w:r>
      <w:r>
        <w:rPr>
          <w:rFonts w:hint="eastAsia" w:ascii="仿宋_GB2312" w:hAnsi="Times New Roman" w:eastAsia="仿宋_GB2312" w:cs="仿宋_GB2312"/>
          <w:kern w:val="0"/>
          <w:sz w:val="32"/>
          <w:szCs w:val="32"/>
          <w:shd w:val="clear" w:fill="FFFFFF"/>
          <w:lang w:val="en-US" w:eastAsia="zh-CN" w:bidi="ar"/>
        </w:rPr>
        <w:t>辆。</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公务接待费</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万元。具体是：国内公务接待支出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万元，主要是无等。环保局国内公务接待</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批次，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人次。</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与预算相比情况：一致无变化。</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五、机关运行经费支出情况（</w:t>
      </w:r>
      <w:r>
        <w:rPr>
          <w:rFonts w:hint="eastAsia" w:ascii="仿宋_GB2312" w:hAnsi="Times New Roman" w:eastAsia="仿宋_GB2312" w:cs="Times New Roman"/>
          <w:kern w:val="0"/>
          <w:sz w:val="32"/>
          <w:szCs w:val="32"/>
          <w:shd w:val="clear" w:fill="FFFFFF"/>
          <w:lang w:val="en-US" w:eastAsia="zh-CN" w:bidi="ar"/>
        </w:rPr>
        <w:t>CS05表）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年度环保局机关运行经费支出</w:t>
      </w:r>
      <w:r>
        <w:rPr>
          <w:rFonts w:hint="eastAsia" w:ascii="仿宋_GB2312" w:hAnsi="Times New Roman" w:eastAsia="仿宋_GB2312" w:cs="Times New Roman"/>
          <w:kern w:val="0"/>
          <w:sz w:val="32"/>
          <w:szCs w:val="32"/>
          <w:shd w:val="clear" w:fill="FFFFFF"/>
          <w:lang w:val="en-US" w:eastAsia="zh-CN" w:bidi="ar"/>
        </w:rPr>
        <w:t>29.33</w:t>
      </w:r>
      <w:r>
        <w:rPr>
          <w:rFonts w:hint="eastAsia" w:ascii="仿宋_GB2312" w:hAnsi="Times New Roman" w:eastAsia="仿宋_GB2312" w:cs="仿宋_GB2312"/>
          <w:kern w:val="0"/>
          <w:sz w:val="32"/>
          <w:szCs w:val="32"/>
          <w:shd w:val="clear" w:fill="FFFFFF"/>
          <w:lang w:val="en-US" w:eastAsia="zh-CN" w:bidi="ar"/>
        </w:rPr>
        <w:t>万元，比上年增加（减少）</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万元，增长（降低）</w:t>
      </w:r>
      <w:r>
        <w:rPr>
          <w:rFonts w:hint="eastAsia" w:ascii="仿宋_GB2312" w:hAnsi="Times New Roman" w:eastAsia="仿宋_GB2312" w:cs="Times New Roman"/>
          <w:kern w:val="0"/>
          <w:sz w:val="32"/>
          <w:szCs w:val="32"/>
          <w:shd w:val="clear" w:fill="FFFFFF"/>
          <w:lang w:val="en-US" w:eastAsia="zh-CN" w:bidi="ar"/>
        </w:rPr>
        <w:t>0%，主要原因是</w:t>
      </w:r>
      <w:r>
        <w:rPr>
          <w:rFonts w:hint="eastAsia" w:ascii="仿宋_GB2312" w:hAnsi="Times New Roman" w:eastAsia="仿宋_GB2312" w:cs="仿宋_GB2312"/>
          <w:kern w:val="0"/>
          <w:sz w:val="32"/>
          <w:szCs w:val="32"/>
          <w:shd w:val="clear" w:fill="FFFFFF"/>
          <w:lang w:val="en-US" w:eastAsia="zh-CN" w:bidi="ar"/>
        </w:rPr>
        <w:t>没变化。</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六、政府采购情况（</w:t>
      </w:r>
      <w:r>
        <w:rPr>
          <w:rFonts w:hint="eastAsia" w:ascii="仿宋_GB2312" w:hAnsi="Times New Roman" w:eastAsia="仿宋_GB2312" w:cs="Times New Roman"/>
          <w:kern w:val="0"/>
          <w:sz w:val="32"/>
          <w:szCs w:val="32"/>
          <w:shd w:val="clear" w:fill="FFFFFF"/>
          <w:lang w:val="en-US" w:eastAsia="zh-CN" w:bidi="ar"/>
        </w:rPr>
        <w:t>CS06表）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环保局政府采购计划</w:t>
      </w:r>
      <w:r>
        <w:rPr>
          <w:rFonts w:hint="eastAsia" w:ascii="仿宋_GB2312" w:hAnsi="Times New Roman" w:eastAsia="仿宋_GB2312" w:cs="Times New Roman"/>
          <w:kern w:val="0"/>
          <w:sz w:val="32"/>
          <w:szCs w:val="32"/>
          <w:shd w:val="clear" w:fill="FFFFFF"/>
          <w:lang w:val="en-US" w:eastAsia="zh-CN" w:bidi="ar"/>
        </w:rPr>
        <w:t>20.05</w:t>
      </w:r>
      <w:r>
        <w:rPr>
          <w:rFonts w:hint="eastAsia" w:ascii="仿宋_GB2312" w:hAnsi="Times New Roman" w:eastAsia="仿宋_GB2312" w:cs="仿宋_GB2312"/>
          <w:kern w:val="0"/>
          <w:sz w:val="32"/>
          <w:szCs w:val="32"/>
          <w:shd w:val="clear" w:fill="FFFFFF"/>
          <w:lang w:val="en-US" w:eastAsia="zh-CN" w:bidi="ar"/>
        </w:rPr>
        <w:t>万元，其中：政府采购货物支出</w:t>
      </w:r>
      <w:r>
        <w:rPr>
          <w:rFonts w:hint="eastAsia" w:ascii="仿宋_GB2312" w:hAnsi="Times New Roman" w:eastAsia="仿宋_GB2312" w:cs="Times New Roman"/>
          <w:kern w:val="0"/>
          <w:sz w:val="32"/>
          <w:szCs w:val="32"/>
          <w:shd w:val="clear" w:fill="FFFFFF"/>
          <w:lang w:val="en-US" w:eastAsia="zh-CN" w:bidi="ar"/>
        </w:rPr>
        <w:t>4.6</w:t>
      </w:r>
      <w:r>
        <w:rPr>
          <w:rFonts w:hint="eastAsia" w:ascii="仿宋_GB2312" w:hAnsi="Times New Roman" w:eastAsia="仿宋_GB2312" w:cs="仿宋_GB2312"/>
          <w:kern w:val="0"/>
          <w:sz w:val="32"/>
          <w:szCs w:val="32"/>
          <w:shd w:val="clear" w:fill="FFFFFF"/>
          <w:lang w:val="en-US" w:eastAsia="zh-CN" w:bidi="ar"/>
        </w:rPr>
        <w:t>万元、政府采购工程支出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万元、政府采购服务支出</w:t>
      </w:r>
      <w:r>
        <w:rPr>
          <w:rFonts w:hint="eastAsia" w:ascii="仿宋_GB2312" w:hAnsi="Times New Roman" w:eastAsia="仿宋_GB2312" w:cs="Times New Roman"/>
          <w:kern w:val="0"/>
          <w:sz w:val="32"/>
          <w:szCs w:val="32"/>
          <w:shd w:val="clear" w:fill="FFFFFF"/>
          <w:lang w:val="en-US" w:eastAsia="zh-CN" w:bidi="ar"/>
        </w:rPr>
        <w:t>15.45</w:t>
      </w:r>
      <w:r>
        <w:rPr>
          <w:rFonts w:hint="eastAsia" w:ascii="仿宋_GB2312" w:hAnsi="Times New Roman" w:eastAsia="仿宋_GB2312" w:cs="仿宋_GB2312"/>
          <w:kern w:val="0"/>
          <w:sz w:val="32"/>
          <w:szCs w:val="32"/>
          <w:shd w:val="clear" w:fill="FFFFFF"/>
          <w:lang w:val="en-US" w:eastAsia="zh-CN" w:bidi="ar"/>
        </w:rPr>
        <w:t>万元；实际采购</w:t>
      </w:r>
      <w:r>
        <w:rPr>
          <w:rFonts w:hint="eastAsia" w:ascii="仿宋_GB2312" w:hAnsi="Times New Roman" w:eastAsia="仿宋_GB2312" w:cs="Times New Roman"/>
          <w:kern w:val="0"/>
          <w:sz w:val="32"/>
          <w:szCs w:val="32"/>
          <w:shd w:val="clear" w:fill="FFFFFF"/>
          <w:lang w:val="en-US" w:eastAsia="zh-CN" w:bidi="ar"/>
        </w:rPr>
        <w:t>18.20</w:t>
      </w:r>
      <w:r>
        <w:rPr>
          <w:rFonts w:hint="eastAsia" w:ascii="仿宋_GB2312" w:hAnsi="Times New Roman" w:eastAsia="仿宋_GB2312" w:cs="仿宋_GB2312"/>
          <w:kern w:val="0"/>
          <w:sz w:val="32"/>
          <w:szCs w:val="32"/>
          <w:shd w:val="clear" w:fill="FFFFFF"/>
          <w:lang w:val="en-US" w:eastAsia="zh-CN" w:bidi="ar"/>
        </w:rPr>
        <w:t>万元，其中：政府采购货物支出</w:t>
      </w:r>
      <w:r>
        <w:rPr>
          <w:rFonts w:hint="eastAsia" w:ascii="仿宋_GB2312" w:hAnsi="Times New Roman" w:eastAsia="仿宋_GB2312" w:cs="Times New Roman"/>
          <w:kern w:val="0"/>
          <w:sz w:val="32"/>
          <w:szCs w:val="32"/>
          <w:shd w:val="clear" w:fill="FFFFFF"/>
          <w:lang w:val="en-US" w:eastAsia="zh-CN" w:bidi="ar"/>
        </w:rPr>
        <w:t>4.29</w:t>
      </w:r>
      <w:r>
        <w:rPr>
          <w:rFonts w:hint="eastAsia" w:ascii="仿宋_GB2312" w:hAnsi="Times New Roman" w:eastAsia="仿宋_GB2312" w:cs="仿宋_GB2312"/>
          <w:kern w:val="0"/>
          <w:sz w:val="32"/>
          <w:szCs w:val="32"/>
          <w:shd w:val="clear" w:fill="FFFFFF"/>
          <w:lang w:val="en-US" w:eastAsia="zh-CN" w:bidi="ar"/>
        </w:rPr>
        <w:t>万元、政府采购工程支出</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万元、政府采购服务支出</w:t>
      </w:r>
      <w:r>
        <w:rPr>
          <w:rFonts w:hint="eastAsia" w:ascii="仿宋_GB2312" w:hAnsi="Times New Roman" w:eastAsia="仿宋_GB2312" w:cs="Times New Roman"/>
          <w:kern w:val="0"/>
          <w:sz w:val="32"/>
          <w:szCs w:val="32"/>
          <w:shd w:val="clear" w:fill="FFFFFF"/>
          <w:lang w:val="en-US" w:eastAsia="zh-CN" w:bidi="ar"/>
        </w:rPr>
        <w:t>13.91</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七、其他重要事项的情况</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（一）国有资产占用情况说明（</w:t>
      </w:r>
      <w:r>
        <w:rPr>
          <w:rFonts w:hint="eastAsia" w:ascii="仿宋_GB2312" w:hAnsi="Times New Roman" w:eastAsia="仿宋_GB2312" w:cs="Times New Roman"/>
          <w:kern w:val="0"/>
          <w:sz w:val="32"/>
          <w:szCs w:val="32"/>
          <w:shd w:val="clear" w:fill="FFFFFF"/>
          <w:lang w:val="en-US" w:eastAsia="zh-CN" w:bidi="ar"/>
        </w:rPr>
        <w:t>Z12、F01表）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截至</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w:t>
      </w:r>
      <w:r>
        <w:rPr>
          <w:rFonts w:hint="eastAsia" w:ascii="仿宋_GB2312" w:hAnsi="Times New Roman" w:eastAsia="仿宋_GB2312" w:cs="Times New Roman"/>
          <w:kern w:val="0"/>
          <w:sz w:val="32"/>
          <w:szCs w:val="32"/>
          <w:shd w:val="clear" w:fill="FFFFFF"/>
          <w:lang w:val="en-US" w:eastAsia="zh-CN" w:bidi="ar"/>
        </w:rPr>
        <w:t>12月31日，资产总计185.16</w:t>
      </w:r>
      <w:r>
        <w:rPr>
          <w:rFonts w:hint="eastAsia" w:ascii="仿宋_GB2312" w:hAnsi="Times New Roman" w:eastAsia="仿宋_GB2312" w:cs="仿宋_GB2312"/>
          <w:kern w:val="0"/>
          <w:sz w:val="32"/>
          <w:szCs w:val="32"/>
          <w:shd w:val="clear" w:fill="FFFFFF"/>
          <w:lang w:val="en-US" w:eastAsia="zh-CN" w:bidi="ar"/>
        </w:rPr>
        <w:t>万元，其中：流动资产</w:t>
      </w:r>
      <w:r>
        <w:rPr>
          <w:rFonts w:hint="eastAsia" w:ascii="仿宋_GB2312" w:hAnsi="Times New Roman" w:eastAsia="仿宋_GB2312" w:cs="Times New Roman"/>
          <w:kern w:val="0"/>
          <w:sz w:val="32"/>
          <w:szCs w:val="32"/>
          <w:shd w:val="clear" w:fill="FFFFFF"/>
          <w:lang w:val="en-US" w:eastAsia="zh-CN" w:bidi="ar"/>
        </w:rPr>
        <w:t>135.36</w:t>
      </w:r>
      <w:r>
        <w:rPr>
          <w:rFonts w:hint="eastAsia" w:ascii="仿宋_GB2312" w:hAnsi="Times New Roman" w:eastAsia="仿宋_GB2312" w:cs="仿宋_GB2312"/>
          <w:kern w:val="0"/>
          <w:sz w:val="32"/>
          <w:szCs w:val="32"/>
          <w:shd w:val="clear" w:fill="FFFFFF"/>
          <w:lang w:val="en-US" w:eastAsia="zh-CN" w:bidi="ar"/>
        </w:rPr>
        <w:t>万元，固定资产</w:t>
      </w:r>
      <w:r>
        <w:rPr>
          <w:rFonts w:hint="eastAsia" w:ascii="仿宋_GB2312" w:hAnsi="Times New Roman" w:eastAsia="仿宋_GB2312" w:cs="Times New Roman"/>
          <w:kern w:val="0"/>
          <w:sz w:val="32"/>
          <w:szCs w:val="32"/>
          <w:shd w:val="clear" w:fill="FFFFFF"/>
          <w:lang w:val="en-US" w:eastAsia="zh-CN" w:bidi="ar"/>
        </w:rPr>
        <w:t>49.80</w:t>
      </w:r>
      <w:r>
        <w:rPr>
          <w:rFonts w:hint="eastAsia" w:ascii="仿宋_GB2312" w:hAnsi="Times New Roman" w:eastAsia="仿宋_GB2312" w:cs="仿宋_GB2312"/>
          <w:kern w:val="0"/>
          <w:sz w:val="32"/>
          <w:szCs w:val="32"/>
          <w:shd w:val="clear" w:fill="FFFFFF"/>
          <w:lang w:val="en-US" w:eastAsia="zh-CN" w:bidi="ar"/>
        </w:rPr>
        <w:t>万元，其中：房屋</w:t>
      </w:r>
      <w:r>
        <w:rPr>
          <w:rFonts w:hint="eastAsia" w:ascii="仿宋_GB2312" w:hAnsi="Times New Roman" w:eastAsia="仿宋_GB2312" w:cs="Times New Roman"/>
          <w:kern w:val="0"/>
          <w:sz w:val="32"/>
          <w:szCs w:val="32"/>
          <w:shd w:val="clear" w:fill="FFFFFF"/>
          <w:lang w:val="en-US" w:eastAsia="zh-CN" w:bidi="ar"/>
        </w:rPr>
        <w:t>0.00</w:t>
      </w:r>
      <w:r>
        <w:rPr>
          <w:rFonts w:hint="eastAsia" w:ascii="仿宋_GB2312" w:hAnsi="Times New Roman" w:eastAsia="仿宋_GB2312" w:cs="仿宋_GB2312"/>
          <w:kern w:val="0"/>
          <w:sz w:val="32"/>
          <w:szCs w:val="32"/>
          <w:shd w:val="clear" w:fill="FFFFFF"/>
          <w:lang w:val="en-US" w:eastAsia="zh-CN" w:bidi="ar"/>
        </w:rPr>
        <w:t>（平方米），价值</w:t>
      </w:r>
      <w:r>
        <w:rPr>
          <w:rFonts w:hint="eastAsia" w:ascii="仿宋_GB2312" w:hAnsi="Times New Roman" w:eastAsia="仿宋_GB2312" w:cs="Times New Roman"/>
          <w:kern w:val="0"/>
          <w:sz w:val="32"/>
          <w:szCs w:val="32"/>
          <w:shd w:val="clear" w:fill="FFFFFF"/>
          <w:lang w:val="en-US" w:eastAsia="zh-CN" w:bidi="ar"/>
        </w:rPr>
        <w:t>0.00</w:t>
      </w:r>
      <w:r>
        <w:rPr>
          <w:rFonts w:hint="eastAsia" w:ascii="仿宋_GB2312" w:hAnsi="Times New Roman" w:eastAsia="仿宋_GB2312" w:cs="仿宋_GB2312"/>
          <w:kern w:val="0"/>
          <w:sz w:val="32"/>
          <w:szCs w:val="32"/>
          <w:shd w:val="clear" w:fill="FFFFFF"/>
          <w:lang w:val="en-US" w:eastAsia="zh-CN" w:bidi="ar"/>
        </w:rPr>
        <w:t>万元，共有车辆</w:t>
      </w:r>
      <w:r>
        <w:rPr>
          <w:rFonts w:hint="eastAsia" w:ascii="仿宋_GB2312" w:hAnsi="Times New Roman" w:eastAsia="仿宋_GB2312" w:cs="Times New Roman"/>
          <w:kern w:val="0"/>
          <w:sz w:val="32"/>
          <w:szCs w:val="32"/>
          <w:shd w:val="clear" w:fill="FFFFFF"/>
          <w:lang w:val="en-US" w:eastAsia="zh-CN" w:bidi="ar"/>
        </w:rPr>
        <w:t>1</w:t>
      </w:r>
      <w:r>
        <w:rPr>
          <w:rFonts w:hint="eastAsia" w:ascii="仿宋_GB2312" w:hAnsi="Times New Roman" w:eastAsia="仿宋_GB2312" w:cs="仿宋_GB2312"/>
          <w:kern w:val="0"/>
          <w:sz w:val="32"/>
          <w:szCs w:val="32"/>
          <w:shd w:val="clear" w:fill="FFFFFF"/>
          <w:lang w:val="en-US" w:eastAsia="zh-CN" w:bidi="ar"/>
        </w:rPr>
        <w:t>辆，价值</w:t>
      </w:r>
      <w:r>
        <w:rPr>
          <w:rFonts w:hint="eastAsia" w:ascii="仿宋_GB2312" w:hAnsi="Times New Roman" w:eastAsia="仿宋_GB2312" w:cs="Times New Roman"/>
          <w:kern w:val="0"/>
          <w:sz w:val="32"/>
          <w:szCs w:val="32"/>
          <w:shd w:val="clear" w:fill="FFFFFF"/>
          <w:lang w:val="en-US" w:eastAsia="zh-CN" w:bidi="ar"/>
        </w:rPr>
        <w:t>11.54</w:t>
      </w:r>
      <w:r>
        <w:rPr>
          <w:rFonts w:hint="eastAsia" w:ascii="仿宋_GB2312" w:hAnsi="Times New Roman" w:eastAsia="仿宋_GB2312" w:cs="仿宋_GB2312"/>
          <w:kern w:val="0"/>
          <w:sz w:val="32"/>
          <w:szCs w:val="32"/>
          <w:shd w:val="clear" w:fill="FFFFFF"/>
          <w:lang w:val="en-US" w:eastAsia="zh-CN" w:bidi="ar"/>
        </w:rPr>
        <w:t>万元，其中：部级领导干部用车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辆、一般公务用车</w:t>
      </w:r>
      <w:r>
        <w:rPr>
          <w:rFonts w:hint="eastAsia" w:ascii="仿宋_GB2312" w:hAnsi="Times New Roman" w:eastAsia="仿宋_GB2312" w:cs="Times New Roman"/>
          <w:kern w:val="0"/>
          <w:sz w:val="32"/>
          <w:szCs w:val="32"/>
          <w:shd w:val="clear" w:fill="FFFFFF"/>
          <w:lang w:val="en-US" w:eastAsia="zh-CN" w:bidi="ar"/>
        </w:rPr>
        <w:t>1</w:t>
      </w:r>
      <w:r>
        <w:rPr>
          <w:rFonts w:hint="eastAsia" w:ascii="仿宋_GB2312" w:hAnsi="Times New Roman" w:eastAsia="仿宋_GB2312" w:cs="仿宋_GB2312"/>
          <w:kern w:val="0"/>
          <w:sz w:val="32"/>
          <w:szCs w:val="32"/>
          <w:shd w:val="clear" w:fill="FFFFFF"/>
          <w:lang w:val="en-US" w:eastAsia="zh-CN" w:bidi="ar"/>
        </w:rPr>
        <w:t>辆、一般执法执勤用车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辆、特种专业技术用车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辆、其他用车</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辆（其他用车主要是：</w:t>
      </w:r>
      <w:r>
        <w:rPr>
          <w:rFonts w:hint="eastAsia" w:ascii="仿宋_GB2312" w:hAnsi="Times New Roman" w:eastAsia="仿宋_GB2312" w:cs="Times New Roman"/>
          <w:kern w:val="0"/>
          <w:sz w:val="32"/>
          <w:szCs w:val="32"/>
          <w:shd w:val="clear" w:fill="FFFFFF"/>
          <w:lang w:val="en-US" w:eastAsia="zh-CN" w:bidi="ar"/>
        </w:rPr>
        <w:t>……）；单位价值50万元以上通用设备0</w:t>
      </w:r>
      <w:r>
        <w:rPr>
          <w:rFonts w:hint="eastAsia" w:ascii="仿宋_GB2312" w:hAnsi="Times New Roman" w:eastAsia="仿宋_GB2312" w:cs="仿宋_GB2312"/>
          <w:kern w:val="0"/>
          <w:sz w:val="32"/>
          <w:szCs w:val="32"/>
          <w:shd w:val="clear" w:fill="FFFFFF"/>
          <w:lang w:val="en-US" w:eastAsia="zh-CN" w:bidi="ar"/>
        </w:rPr>
        <w:t>台（套）、单位价值</w:t>
      </w:r>
      <w:r>
        <w:rPr>
          <w:rFonts w:hint="eastAsia" w:ascii="仿宋_GB2312" w:hAnsi="Times New Roman" w:eastAsia="仿宋_GB2312" w:cs="Times New Roman"/>
          <w:kern w:val="0"/>
          <w:sz w:val="32"/>
          <w:szCs w:val="32"/>
          <w:shd w:val="clear" w:fill="FFFFFF"/>
          <w:lang w:val="en-US" w:eastAsia="zh-CN" w:bidi="ar"/>
        </w:rPr>
        <w:t>100万元以上专用设备0</w:t>
      </w:r>
      <w:r>
        <w:rPr>
          <w:rFonts w:hint="eastAsia" w:ascii="仿宋_GB2312" w:hAnsi="Times New Roman" w:eastAsia="仿宋_GB2312" w:cs="仿宋_GB2312"/>
          <w:kern w:val="0"/>
          <w:sz w:val="32"/>
          <w:szCs w:val="32"/>
          <w:shd w:val="clear" w:fill="FFFFFF"/>
          <w:lang w:val="en-US" w:eastAsia="zh-CN" w:bidi="ar"/>
        </w:rPr>
        <w:t>台（套），其他固定资产价值</w:t>
      </w:r>
      <w:r>
        <w:rPr>
          <w:rFonts w:hint="eastAsia" w:ascii="仿宋_GB2312" w:hAnsi="Times New Roman" w:eastAsia="仿宋_GB2312" w:cs="Times New Roman"/>
          <w:kern w:val="0"/>
          <w:sz w:val="32"/>
          <w:szCs w:val="32"/>
          <w:shd w:val="clear" w:fill="FFFFFF"/>
          <w:lang w:val="en-US" w:eastAsia="zh-CN" w:bidi="ar"/>
        </w:rPr>
        <w:t>38.26</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（二）国有资产收益征缴情况说明（</w:t>
      </w:r>
      <w:r>
        <w:rPr>
          <w:rFonts w:hint="eastAsia" w:ascii="仿宋_GB2312" w:hAnsi="Times New Roman" w:eastAsia="仿宋_GB2312" w:cs="Times New Roman"/>
          <w:kern w:val="0"/>
          <w:sz w:val="32"/>
          <w:szCs w:val="32"/>
          <w:shd w:val="clear" w:fill="FFFFFF"/>
          <w:lang w:val="en-US" w:eastAsia="zh-CN" w:bidi="ar"/>
        </w:rPr>
        <w:t>F02表）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截至</w:t>
      </w: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Times New Roman" w:eastAsia="仿宋_GB2312" w:cs="仿宋_GB2312"/>
          <w:kern w:val="0"/>
          <w:sz w:val="32"/>
          <w:szCs w:val="32"/>
          <w:shd w:val="clear" w:fill="FFFFFF"/>
          <w:lang w:val="en-US" w:eastAsia="zh-CN" w:bidi="ar"/>
        </w:rPr>
        <w:t>年</w:t>
      </w:r>
      <w:r>
        <w:rPr>
          <w:rFonts w:hint="eastAsia" w:ascii="仿宋_GB2312" w:hAnsi="Times New Roman" w:eastAsia="仿宋_GB2312" w:cs="Times New Roman"/>
          <w:kern w:val="0"/>
          <w:sz w:val="32"/>
          <w:szCs w:val="32"/>
          <w:shd w:val="clear" w:fill="FFFFFF"/>
          <w:lang w:val="en-US" w:eastAsia="zh-CN" w:bidi="ar"/>
        </w:rPr>
        <w:t>12月31日，</w:t>
      </w:r>
      <w:r>
        <w:rPr>
          <w:rFonts w:hint="eastAsia" w:ascii="仿宋_GB2312" w:hAnsi="Times New Roman" w:eastAsia="仿宋_GB2312" w:cs="仿宋_GB2312"/>
          <w:kern w:val="0"/>
          <w:sz w:val="32"/>
          <w:szCs w:val="32"/>
          <w:shd w:val="clear" w:fill="FFFFFF"/>
          <w:lang w:val="en-US" w:eastAsia="zh-CN" w:bidi="ar"/>
        </w:rPr>
        <w:t>环保局资产有偿使用收入合计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万元，资产处置收入合计</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万元。其中：已缴国库</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万元，已缴财政专户</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万元，应缴未缴</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万元，单位留用</w:t>
      </w:r>
      <w:r>
        <w:rPr>
          <w:rFonts w:hint="eastAsia" w:ascii="仿宋_GB2312" w:hAnsi="Times New Roman" w:eastAsia="仿宋_GB2312" w:cs="Times New Roman"/>
          <w:kern w:val="0"/>
          <w:sz w:val="32"/>
          <w:szCs w:val="32"/>
          <w:shd w:val="clear" w:fill="FFFFFF"/>
          <w:lang w:val="en-US" w:eastAsia="zh-CN" w:bidi="ar"/>
        </w:rPr>
        <w:t>0</w:t>
      </w:r>
      <w:r>
        <w:rPr>
          <w:rFonts w:hint="eastAsia" w:ascii="仿宋_GB2312" w:hAnsi="Times New Roman" w:eastAsia="仿宋_GB2312" w:cs="仿宋_GB2312"/>
          <w:kern w:val="0"/>
          <w:sz w:val="32"/>
          <w:szCs w:val="32"/>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（三）部门项目支出情况和项目绩效评价情况说明（</w:t>
      </w:r>
      <w:r>
        <w:rPr>
          <w:rFonts w:hint="eastAsia" w:ascii="仿宋_GB2312" w:hAnsi="Times New Roman" w:eastAsia="仿宋_GB2312" w:cs="Times New Roman"/>
          <w:kern w:val="0"/>
          <w:sz w:val="32"/>
          <w:szCs w:val="32"/>
          <w:shd w:val="clear" w:fill="FFFFFF"/>
          <w:lang w:val="en-US" w:eastAsia="zh-CN" w:bidi="ar"/>
        </w:rPr>
        <w:t>Z06表）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2017</w:t>
      </w:r>
      <w:r>
        <w:rPr>
          <w:rFonts w:hint="eastAsia" w:ascii="仿宋_GB2312" w:hAnsi="宋体" w:eastAsia="仿宋_GB2312" w:cs="仿宋_GB2312"/>
          <w:kern w:val="0"/>
          <w:sz w:val="32"/>
          <w:szCs w:val="32"/>
          <w:shd w:val="clear" w:fill="FFFFFF"/>
          <w:lang w:val="en-US" w:eastAsia="zh-CN" w:bidi="ar"/>
        </w:rPr>
        <w:t>年度，本部门单位实行绩效管理的项目</w:t>
      </w:r>
      <w:r>
        <w:rPr>
          <w:rFonts w:hint="eastAsia" w:ascii="仿宋_GB2312" w:hAnsi="宋体" w:eastAsia="仿宋_GB2312" w:cs="宋体"/>
          <w:kern w:val="0"/>
          <w:sz w:val="32"/>
          <w:szCs w:val="32"/>
          <w:shd w:val="clear" w:fill="FFFFFF"/>
          <w:lang w:val="en-US" w:eastAsia="zh-CN" w:bidi="ar"/>
        </w:rPr>
        <w:t xml:space="preserve"> 2  </w:t>
      </w:r>
      <w:r>
        <w:rPr>
          <w:rFonts w:hint="eastAsia" w:ascii="仿宋_GB2312" w:hAnsi="宋体" w:eastAsia="仿宋_GB2312" w:cs="仿宋_GB2312"/>
          <w:kern w:val="0"/>
          <w:sz w:val="32"/>
          <w:szCs w:val="32"/>
          <w:shd w:val="clear" w:fill="FFFFFF"/>
          <w:lang w:val="en-US" w:eastAsia="zh-CN" w:bidi="ar"/>
        </w:rPr>
        <w:t>个，涉及预算</w:t>
      </w:r>
      <w:r>
        <w:rPr>
          <w:rFonts w:hint="eastAsia" w:ascii="仿宋_GB2312" w:hAnsi="Times New Roman" w:eastAsia="仿宋_GB2312" w:cs="Times New Roman"/>
          <w:kern w:val="0"/>
          <w:sz w:val="32"/>
          <w:szCs w:val="32"/>
          <w:shd w:val="clear" w:fill="FFFFFF"/>
          <w:lang w:val="en-US" w:eastAsia="zh-CN" w:bidi="ar"/>
        </w:rPr>
        <w:t>187.9</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宋体" w:eastAsia="仿宋_GB2312" w:cs="仿宋_GB2312"/>
          <w:kern w:val="0"/>
          <w:sz w:val="32"/>
          <w:szCs w:val="32"/>
          <w:shd w:val="clear" w:fill="FFFFFF"/>
          <w:lang w:val="en-US" w:eastAsia="zh-CN" w:bidi="ar"/>
        </w:rPr>
        <w:t>，项目支出决算</w:t>
      </w:r>
      <w:r>
        <w:rPr>
          <w:rFonts w:hint="eastAsia" w:ascii="仿宋_GB2312" w:hAnsi="Times New Roman" w:eastAsia="仿宋_GB2312" w:cs="Times New Roman"/>
          <w:kern w:val="0"/>
          <w:sz w:val="32"/>
          <w:szCs w:val="32"/>
          <w:shd w:val="clear" w:fill="FFFFFF"/>
          <w:lang w:val="en-US" w:eastAsia="zh-CN" w:bidi="ar"/>
        </w:rPr>
        <w:t>102.08</w:t>
      </w:r>
      <w:r>
        <w:rPr>
          <w:rFonts w:hint="eastAsia" w:ascii="仿宋_GB2312" w:hAnsi="Times New Roman" w:eastAsia="仿宋_GB2312" w:cs="仿宋_GB2312"/>
          <w:kern w:val="0"/>
          <w:sz w:val="32"/>
          <w:szCs w:val="32"/>
          <w:shd w:val="clear" w:fill="FFFFFF"/>
          <w:lang w:val="en-US" w:eastAsia="zh-CN" w:bidi="ar"/>
        </w:rPr>
        <w:t>万元</w:t>
      </w:r>
      <w:r>
        <w:rPr>
          <w:rFonts w:hint="eastAsia" w:ascii="仿宋_GB2312" w:hAnsi="宋体" w:eastAsia="仿宋_GB2312" w:cs="仿宋_GB2312"/>
          <w:kern w:val="0"/>
          <w:sz w:val="32"/>
          <w:szCs w:val="32"/>
          <w:shd w:val="clear" w:fill="FFFFFF"/>
          <w:lang w:val="en-US" w:eastAsia="zh-CN" w:bidi="ar"/>
        </w:rPr>
        <w:t>。年末</w:t>
      </w:r>
      <w:r>
        <w:rPr>
          <w:rFonts w:hint="eastAsia" w:ascii="仿宋_GB2312" w:hAnsi="Times New Roman" w:eastAsia="仿宋_GB2312" w:cs="仿宋_GB2312"/>
          <w:kern w:val="0"/>
          <w:sz w:val="32"/>
          <w:szCs w:val="32"/>
          <w:shd w:val="clear" w:fill="FFFFFF"/>
          <w:lang w:val="en-US" w:eastAsia="zh-CN" w:bidi="ar"/>
        </w:rPr>
        <w:t>本部门单位民生项目和重点支出项目的绩效评价开展情况及结果：</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1.排污费返还项目</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用于环境监察业务经费</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2.农村连片整治资金项目</w:t>
      </w:r>
    </w:p>
    <w:p>
      <w:pPr>
        <w:keepNext w:val="0"/>
        <w:keepLines w:val="0"/>
        <w:widowControl/>
        <w:suppressLineNumbers w:val="0"/>
        <w:spacing w:before="0" w:beforeAutospacing="0" w:after="0" w:afterAutospacing="0" w:line="500" w:lineRule="exact"/>
        <w:ind w:left="0" w:right="0" w:firstLine="640" w:firstLineChars="200"/>
        <w:jc w:val="both"/>
      </w:pPr>
      <w:r>
        <w:rPr>
          <w:rFonts w:hint="eastAsia" w:ascii="仿宋_GB2312" w:hAnsi="Times New Roman" w:eastAsia="仿宋_GB2312" w:cs="仿宋_GB2312"/>
          <w:kern w:val="0"/>
          <w:sz w:val="32"/>
          <w:szCs w:val="32"/>
          <w:shd w:val="clear" w:fill="FFFFFF"/>
          <w:lang w:val="en-US" w:eastAsia="zh-CN" w:bidi="ar"/>
        </w:rPr>
        <w:t>用于农村连片整治项目</w:t>
      </w:r>
    </w:p>
    <w:p>
      <w:pPr>
        <w:keepNext w:val="0"/>
        <w:keepLines w:val="0"/>
        <w:widowControl/>
        <w:suppressLineNumbers w:val="0"/>
        <w:spacing w:before="0" w:beforeAutospacing="0" w:after="0" w:afterAutospacing="0" w:line="500" w:lineRule="exact"/>
        <w:ind w:left="0" w:right="0" w:firstLine="640"/>
        <w:jc w:val="center"/>
      </w:pPr>
      <w:r>
        <w:rPr>
          <w:rFonts w:hint="eastAsia" w:ascii="黑体" w:hAnsi="宋体" w:eastAsia="黑体" w:cs="Times New Roman"/>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jc w:val="center"/>
      </w:pPr>
      <w:r>
        <w:rPr>
          <w:rFonts w:hint="eastAsia" w:ascii="黑体" w:hAnsi="宋体" w:eastAsia="黑体" w:cs="黑体"/>
          <w:kern w:val="0"/>
          <w:sz w:val="32"/>
          <w:szCs w:val="32"/>
          <w:shd w:val="clear" w:fill="FFFFFF"/>
          <w:lang w:val="en-US" w:eastAsia="zh-CN" w:bidi="ar"/>
        </w:rPr>
        <w:t>第三部分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专业名词解释</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财政拨款收入：指同级财政当年拨付的资金。</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上级补助收入：指事业单位从主管部门和上级单位取得的非财政补助收入。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事业收入：指事业单位开展专业业务活动及其辅助活动所取得的收入。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经营收入：指事业单位在专业业务活动及其辅助活动之外开展非独立核算经营活动取得的收入。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附属单位缴款：指事业单位附属的独立核算单位按有关规定上缴的收入。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其他收入：指除上述</w:t>
      </w:r>
      <w:r>
        <w:rPr>
          <w:rFonts w:hint="eastAsia" w:ascii="仿宋_GB2312" w:hAnsi="Times New Roman" w:eastAsia="仿宋_GB2312" w:cs="Times New Roman"/>
          <w:kern w:val="0"/>
          <w:sz w:val="32"/>
          <w:szCs w:val="32"/>
          <w:shd w:val="clear" w:fill="FFFFFF"/>
          <w:lang w:val="en-US" w:eastAsia="zh-CN" w:bidi="ar"/>
        </w:rPr>
        <w:t>“财政拨款收入”、“事业收入”、“经营收入”、“附属单位缴款”等之外取得的收入。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用事业基金弥补收支差额：指事业单位在当年的</w:t>
      </w:r>
      <w:r>
        <w:rPr>
          <w:rFonts w:hint="eastAsia" w:ascii="仿宋_GB2312" w:hAnsi="Times New Roman" w:eastAsia="仿宋_GB2312" w:cs="Times New Roman"/>
          <w:kern w:val="0"/>
          <w:sz w:val="32"/>
          <w:szCs w:val="32"/>
          <w:shd w:val="clear" w:fill="FFFFFF"/>
          <w:lang w:val="en-US" w:eastAsia="zh-CN" w:bidi="ar"/>
        </w:rPr>
        <w:t>“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结余分配：反映单位当年结余的分配情况。</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基本支出：指为保障机构正常运转、完成日常工作任务而发生的人员支出和公用支出。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项目支出：指在基本支出之外为完成特定行政任务和事业发展目标所发生的支出。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经营支出：指事业单位在专业业务活动及其辅助活动之外开展非独立核算经营活动发生的支出。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对附属单位补助支出：指事业单位发生的用非财政预算资金对附属单位的补助支出。</w:t>
      </w:r>
    </w:p>
    <w:p>
      <w:pPr>
        <w:keepNext w:val="0"/>
        <w:keepLines w:val="0"/>
        <w:widowControl/>
        <w:suppressLineNumbers w:val="0"/>
        <w:adjustRightInd w:val="0"/>
        <w:spacing w:before="0" w:beforeAutospacing="0" w:after="0" w:afterAutospacing="0" w:line="500" w:lineRule="exact"/>
        <w:ind w:left="0" w:right="0" w:firstLine="640" w:firstLineChars="200"/>
        <w:jc w:val="left"/>
      </w:pPr>
      <w:r>
        <w:rPr>
          <w:rFonts w:hint="eastAsia" w:ascii="仿宋_GB2312" w:hAnsi="Times New Roman" w:eastAsia="仿宋_GB2312" w:cs="Times New Roman"/>
          <w:kern w:val="0"/>
          <w:sz w:val="32"/>
          <w:szCs w:val="32"/>
          <w:shd w:val="clear" w:fill="FFFFFF"/>
          <w:lang w:val="en-US" w:eastAsia="zh-CN" w:bidi="ar"/>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本单位支出功能分类说明</w:t>
      </w:r>
      <w:r>
        <w:rPr>
          <w:rFonts w:hint="eastAsia" w:ascii="仿宋_GB2312" w:hAnsi="Calibri" w:eastAsia="仿宋_GB2312" w:cs="仿宋_GB2312"/>
          <w:kern w:val="0"/>
          <w:sz w:val="32"/>
          <w:szCs w:val="32"/>
          <w:shd w:val="clear" w:fill="FFFFFF"/>
          <w:lang w:val="en-US" w:eastAsia="zh-CN" w:bidi="ar"/>
        </w:rPr>
        <w:t>。</w:t>
      </w:r>
      <w:r>
        <w:rPr>
          <w:rFonts w:hint="eastAsia" w:ascii="仿宋_GB2312" w:hAnsi="Times New Roman" w:eastAsia="仿宋_GB2312" w:cs="Times New Roman"/>
          <w:kern w:val="0"/>
          <w:sz w:val="32"/>
          <w:szCs w:val="32"/>
          <w:shd w:val="clear" w:fill="FFFFFF"/>
          <w:lang w:val="en-US" w:eastAsia="zh-CN" w:bidi="ar"/>
        </w:rPr>
        <w:t>211</w:t>
      </w:r>
      <w:r>
        <w:rPr>
          <w:rFonts w:hint="eastAsia" w:ascii="仿宋_GB2312" w:hAnsi="Times New Roman" w:eastAsia="仿宋_GB2312" w:cs="仿宋_GB2312"/>
          <w:kern w:val="0"/>
          <w:sz w:val="32"/>
          <w:szCs w:val="32"/>
          <w:shd w:val="clear" w:fill="FFFFFF"/>
          <w:lang w:val="en-US" w:eastAsia="zh-CN" w:bidi="ar"/>
        </w:rPr>
        <w:t>（类）</w:t>
      </w:r>
      <w:r>
        <w:rPr>
          <w:rFonts w:hint="eastAsia" w:ascii="仿宋_GB2312" w:hAnsi="Times New Roman" w:eastAsia="仿宋_GB2312" w:cs="Times New Roman"/>
          <w:kern w:val="0"/>
          <w:sz w:val="32"/>
          <w:szCs w:val="32"/>
          <w:shd w:val="clear" w:fill="FFFFFF"/>
          <w:lang w:val="en-US" w:eastAsia="zh-CN" w:bidi="ar"/>
        </w:rPr>
        <w:t>01</w:t>
      </w:r>
      <w:r>
        <w:rPr>
          <w:rFonts w:hint="eastAsia" w:ascii="仿宋_GB2312" w:hAnsi="Times New Roman" w:eastAsia="仿宋_GB2312" w:cs="仿宋_GB2312"/>
          <w:kern w:val="0"/>
          <w:sz w:val="32"/>
          <w:szCs w:val="32"/>
          <w:shd w:val="clear" w:fill="FFFFFF"/>
          <w:lang w:val="en-US" w:eastAsia="zh-CN" w:bidi="ar"/>
        </w:rPr>
        <w:t>（款）</w:t>
      </w:r>
      <w:r>
        <w:rPr>
          <w:rFonts w:hint="eastAsia" w:ascii="仿宋_GB2312" w:hAnsi="Times New Roman" w:eastAsia="仿宋_GB2312" w:cs="Times New Roman"/>
          <w:kern w:val="0"/>
          <w:sz w:val="32"/>
          <w:szCs w:val="32"/>
          <w:shd w:val="clear" w:fill="FFFFFF"/>
          <w:lang w:val="en-US" w:eastAsia="zh-CN" w:bidi="ar"/>
        </w:rPr>
        <w:t>01</w:t>
      </w:r>
      <w:r>
        <w:rPr>
          <w:rFonts w:hint="eastAsia" w:ascii="仿宋_GB2312" w:hAnsi="Times New Roman" w:eastAsia="仿宋_GB2312" w:cs="仿宋_GB2312"/>
          <w:kern w:val="0"/>
          <w:sz w:val="32"/>
          <w:szCs w:val="32"/>
          <w:shd w:val="clear" w:fill="FFFFFF"/>
          <w:lang w:val="en-US" w:eastAsia="zh-CN" w:bidi="ar"/>
        </w:rPr>
        <w:t>（项）：指泽普环保局行政运行包括人员工资和商品服务支出。</w:t>
      </w:r>
      <w:r>
        <w:rPr>
          <w:rFonts w:hint="eastAsia" w:ascii="仿宋_GB2312" w:hAnsi="Times New Roman" w:eastAsia="仿宋_GB2312" w:cs="Times New Roman"/>
          <w:kern w:val="0"/>
          <w:sz w:val="32"/>
          <w:szCs w:val="32"/>
          <w:shd w:val="clear" w:fill="FFFFFF"/>
          <w:lang w:val="en-US" w:eastAsia="zh-CN" w:bidi="ar"/>
        </w:rPr>
        <w:t>221</w:t>
      </w:r>
      <w:r>
        <w:rPr>
          <w:rFonts w:hint="eastAsia" w:ascii="仿宋_GB2312" w:hAnsi="Times New Roman" w:eastAsia="仿宋_GB2312" w:cs="仿宋_GB2312"/>
          <w:kern w:val="0"/>
          <w:sz w:val="32"/>
          <w:szCs w:val="32"/>
          <w:shd w:val="clear" w:fill="FFFFFF"/>
          <w:lang w:val="en-US" w:eastAsia="zh-CN" w:bidi="ar"/>
        </w:rPr>
        <w:t>（类）</w:t>
      </w:r>
      <w:r>
        <w:rPr>
          <w:rFonts w:hint="eastAsia" w:ascii="仿宋_GB2312" w:hAnsi="Times New Roman" w:eastAsia="仿宋_GB2312" w:cs="Times New Roman"/>
          <w:kern w:val="0"/>
          <w:sz w:val="32"/>
          <w:szCs w:val="32"/>
          <w:shd w:val="clear" w:fill="FFFFFF"/>
          <w:lang w:val="en-US" w:eastAsia="zh-CN" w:bidi="ar"/>
        </w:rPr>
        <w:t>02</w:t>
      </w:r>
      <w:r>
        <w:rPr>
          <w:rFonts w:hint="eastAsia" w:ascii="仿宋_GB2312" w:hAnsi="Times New Roman" w:eastAsia="仿宋_GB2312" w:cs="仿宋_GB2312"/>
          <w:kern w:val="0"/>
          <w:sz w:val="32"/>
          <w:szCs w:val="32"/>
          <w:shd w:val="clear" w:fill="FFFFFF"/>
          <w:lang w:val="en-US" w:eastAsia="zh-CN" w:bidi="ar"/>
        </w:rPr>
        <w:t>（款）</w:t>
      </w:r>
      <w:r>
        <w:rPr>
          <w:rFonts w:hint="eastAsia" w:ascii="仿宋_GB2312" w:hAnsi="Times New Roman" w:eastAsia="仿宋_GB2312" w:cs="Times New Roman"/>
          <w:kern w:val="0"/>
          <w:sz w:val="32"/>
          <w:szCs w:val="32"/>
          <w:shd w:val="clear" w:fill="FFFFFF"/>
          <w:lang w:val="en-US" w:eastAsia="zh-CN" w:bidi="ar"/>
        </w:rPr>
        <w:t>01</w:t>
      </w:r>
      <w:r>
        <w:rPr>
          <w:rFonts w:hint="eastAsia" w:ascii="仿宋_GB2312" w:hAnsi="Times New Roman" w:eastAsia="仿宋_GB2312" w:cs="仿宋_GB2312"/>
          <w:kern w:val="0"/>
          <w:sz w:val="32"/>
          <w:szCs w:val="32"/>
          <w:shd w:val="clear" w:fill="FFFFFF"/>
          <w:lang w:val="en-US" w:eastAsia="zh-CN" w:bidi="ar"/>
        </w:rPr>
        <w:t>（项）：指住房公积金支出。</w:t>
      </w:r>
      <w:r>
        <w:rPr>
          <w:rFonts w:hint="eastAsia" w:ascii="仿宋_GB2312" w:hAnsi="Times New Roman" w:eastAsia="仿宋_GB2312" w:cs="Times New Roman"/>
          <w:kern w:val="0"/>
          <w:sz w:val="32"/>
          <w:szCs w:val="32"/>
          <w:shd w:val="clear" w:fill="FFFFFF"/>
          <w:lang w:val="en-US" w:eastAsia="zh-CN" w:bidi="ar"/>
        </w:rPr>
        <w:t>208</w:t>
      </w:r>
      <w:r>
        <w:rPr>
          <w:rFonts w:hint="eastAsia" w:ascii="仿宋_GB2312" w:hAnsi="Times New Roman" w:eastAsia="仿宋_GB2312" w:cs="仿宋_GB2312"/>
          <w:kern w:val="0"/>
          <w:sz w:val="32"/>
          <w:szCs w:val="32"/>
          <w:shd w:val="clear" w:fill="FFFFFF"/>
          <w:lang w:val="en-US" w:eastAsia="zh-CN" w:bidi="ar"/>
        </w:rPr>
        <w:t>（类）</w:t>
      </w:r>
      <w:r>
        <w:rPr>
          <w:rFonts w:hint="eastAsia" w:ascii="仿宋_GB2312" w:hAnsi="Times New Roman" w:eastAsia="仿宋_GB2312" w:cs="Times New Roman"/>
          <w:kern w:val="0"/>
          <w:sz w:val="32"/>
          <w:szCs w:val="32"/>
          <w:shd w:val="clear" w:fill="FFFFFF"/>
          <w:lang w:val="en-US" w:eastAsia="zh-CN" w:bidi="ar"/>
        </w:rPr>
        <w:t>05</w:t>
      </w:r>
      <w:r>
        <w:rPr>
          <w:rFonts w:hint="eastAsia" w:ascii="仿宋_GB2312" w:hAnsi="Times New Roman" w:eastAsia="仿宋_GB2312" w:cs="仿宋_GB2312"/>
          <w:kern w:val="0"/>
          <w:sz w:val="32"/>
          <w:szCs w:val="32"/>
          <w:shd w:val="clear" w:fill="FFFFFF"/>
          <w:lang w:val="en-US" w:eastAsia="zh-CN" w:bidi="ar"/>
        </w:rPr>
        <w:t>（款）</w:t>
      </w:r>
      <w:r>
        <w:rPr>
          <w:rFonts w:hint="eastAsia" w:ascii="仿宋_GB2312" w:hAnsi="Times New Roman" w:eastAsia="仿宋_GB2312" w:cs="Times New Roman"/>
          <w:kern w:val="0"/>
          <w:sz w:val="32"/>
          <w:szCs w:val="32"/>
          <w:shd w:val="clear" w:fill="FFFFFF"/>
          <w:lang w:val="en-US" w:eastAsia="zh-CN" w:bidi="ar"/>
        </w:rPr>
        <w:t>05</w:t>
      </w:r>
      <w:r>
        <w:rPr>
          <w:rFonts w:hint="eastAsia" w:ascii="仿宋_GB2312" w:hAnsi="Times New Roman" w:eastAsia="仿宋_GB2312" w:cs="仿宋_GB2312"/>
          <w:kern w:val="0"/>
          <w:sz w:val="32"/>
          <w:szCs w:val="32"/>
          <w:shd w:val="clear" w:fill="FFFFFF"/>
          <w:lang w:val="en-US" w:eastAsia="zh-CN" w:bidi="ar"/>
        </w:rPr>
        <w:t>（项）：指机关事业单位基本养老保险缴费支出。</w:t>
      </w:r>
      <w:r>
        <w:rPr>
          <w:rFonts w:hint="eastAsia" w:ascii="仿宋_GB2312" w:hAnsi="Times New Roman" w:eastAsia="仿宋_GB2312" w:cs="Times New Roman"/>
          <w:kern w:val="0"/>
          <w:sz w:val="32"/>
          <w:szCs w:val="32"/>
          <w:shd w:val="clear" w:fill="FFFFFF"/>
          <w:lang w:val="en-US" w:eastAsia="zh-CN" w:bidi="ar"/>
        </w:rPr>
        <w:t>211</w:t>
      </w:r>
      <w:r>
        <w:rPr>
          <w:rFonts w:hint="eastAsia" w:ascii="仿宋_GB2312" w:hAnsi="Times New Roman" w:eastAsia="仿宋_GB2312" w:cs="仿宋_GB2312"/>
          <w:kern w:val="0"/>
          <w:sz w:val="32"/>
          <w:szCs w:val="32"/>
          <w:shd w:val="clear" w:fill="FFFFFF"/>
          <w:lang w:val="en-US" w:eastAsia="zh-CN" w:bidi="ar"/>
        </w:rPr>
        <w:t>（类）</w:t>
      </w:r>
      <w:r>
        <w:rPr>
          <w:rFonts w:hint="eastAsia" w:ascii="仿宋_GB2312" w:hAnsi="Times New Roman" w:eastAsia="仿宋_GB2312" w:cs="Times New Roman"/>
          <w:kern w:val="0"/>
          <w:sz w:val="32"/>
          <w:szCs w:val="32"/>
          <w:shd w:val="clear" w:fill="FFFFFF"/>
          <w:lang w:val="en-US" w:eastAsia="zh-CN" w:bidi="ar"/>
        </w:rPr>
        <w:t>01</w:t>
      </w:r>
      <w:r>
        <w:rPr>
          <w:rFonts w:hint="eastAsia" w:ascii="仿宋_GB2312" w:hAnsi="Times New Roman" w:eastAsia="仿宋_GB2312" w:cs="仿宋_GB2312"/>
          <w:kern w:val="0"/>
          <w:sz w:val="32"/>
          <w:szCs w:val="32"/>
          <w:shd w:val="clear" w:fill="FFFFFF"/>
          <w:lang w:val="en-US" w:eastAsia="zh-CN" w:bidi="ar"/>
        </w:rPr>
        <w:t>（款）</w:t>
      </w:r>
      <w:r>
        <w:rPr>
          <w:rFonts w:hint="eastAsia" w:ascii="仿宋_GB2312" w:hAnsi="Times New Roman" w:eastAsia="仿宋_GB2312" w:cs="Times New Roman"/>
          <w:kern w:val="0"/>
          <w:sz w:val="32"/>
          <w:szCs w:val="32"/>
          <w:shd w:val="clear" w:fill="FFFFFF"/>
          <w:lang w:val="en-US" w:eastAsia="zh-CN" w:bidi="ar"/>
        </w:rPr>
        <w:t>99</w:t>
      </w:r>
      <w:r>
        <w:rPr>
          <w:rFonts w:hint="eastAsia" w:ascii="仿宋_GB2312" w:hAnsi="Times New Roman" w:eastAsia="仿宋_GB2312" w:cs="仿宋_GB2312"/>
          <w:kern w:val="0"/>
          <w:sz w:val="32"/>
          <w:szCs w:val="32"/>
          <w:shd w:val="clear" w:fill="FFFFFF"/>
          <w:lang w:val="en-US" w:eastAsia="zh-CN" w:bidi="ar"/>
        </w:rPr>
        <w:t>（项）：指其他环境保护管理事务支出。</w:t>
      </w:r>
      <w:r>
        <w:rPr>
          <w:rFonts w:hint="eastAsia" w:ascii="仿宋_GB2312" w:hAnsi="Times New Roman" w:eastAsia="仿宋_GB2312" w:cs="Times New Roman"/>
          <w:kern w:val="0"/>
          <w:sz w:val="32"/>
          <w:szCs w:val="32"/>
          <w:shd w:val="clear" w:fill="FFFFFF"/>
          <w:lang w:val="en-US" w:eastAsia="zh-CN" w:bidi="ar"/>
        </w:rPr>
        <w:t>211</w:t>
      </w:r>
      <w:r>
        <w:rPr>
          <w:rFonts w:hint="eastAsia" w:ascii="仿宋_GB2312" w:hAnsi="Times New Roman" w:eastAsia="仿宋_GB2312" w:cs="仿宋_GB2312"/>
          <w:kern w:val="0"/>
          <w:sz w:val="32"/>
          <w:szCs w:val="32"/>
          <w:shd w:val="clear" w:fill="FFFFFF"/>
          <w:lang w:val="en-US" w:eastAsia="zh-CN" w:bidi="ar"/>
        </w:rPr>
        <w:t>（类）</w:t>
      </w:r>
      <w:r>
        <w:rPr>
          <w:rFonts w:hint="eastAsia" w:ascii="仿宋_GB2312" w:hAnsi="Times New Roman" w:eastAsia="仿宋_GB2312" w:cs="Times New Roman"/>
          <w:kern w:val="0"/>
          <w:sz w:val="32"/>
          <w:szCs w:val="32"/>
          <w:shd w:val="clear" w:fill="FFFFFF"/>
          <w:lang w:val="en-US" w:eastAsia="zh-CN" w:bidi="ar"/>
        </w:rPr>
        <w:t>04</w:t>
      </w:r>
      <w:r>
        <w:rPr>
          <w:rFonts w:hint="eastAsia" w:ascii="仿宋_GB2312" w:hAnsi="Times New Roman" w:eastAsia="仿宋_GB2312" w:cs="仿宋_GB2312"/>
          <w:kern w:val="0"/>
          <w:sz w:val="32"/>
          <w:szCs w:val="32"/>
          <w:shd w:val="clear" w:fill="FFFFFF"/>
          <w:lang w:val="en-US" w:eastAsia="zh-CN" w:bidi="ar"/>
        </w:rPr>
        <w:t>（款）</w:t>
      </w:r>
      <w:r>
        <w:rPr>
          <w:rFonts w:hint="eastAsia" w:ascii="仿宋_GB2312" w:hAnsi="Times New Roman" w:eastAsia="仿宋_GB2312" w:cs="Times New Roman"/>
          <w:kern w:val="0"/>
          <w:sz w:val="32"/>
          <w:szCs w:val="32"/>
          <w:shd w:val="clear" w:fill="FFFFFF"/>
          <w:lang w:val="en-US" w:eastAsia="zh-CN" w:bidi="ar"/>
        </w:rPr>
        <w:t>02</w:t>
      </w:r>
      <w:r>
        <w:rPr>
          <w:rFonts w:hint="eastAsia" w:ascii="仿宋_GB2312" w:hAnsi="Times New Roman" w:eastAsia="仿宋_GB2312" w:cs="仿宋_GB2312"/>
          <w:kern w:val="0"/>
          <w:sz w:val="32"/>
          <w:szCs w:val="32"/>
          <w:shd w:val="clear" w:fill="FFFFFF"/>
          <w:lang w:val="en-US" w:eastAsia="zh-CN" w:bidi="ar"/>
        </w:rPr>
        <w:t>（项）：指农村环境保护</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其他有关说明内容：无</w:t>
      </w:r>
      <w:r>
        <w:rPr>
          <w:rFonts w:hint="eastAsia" w:ascii="仿宋_GB2312" w:hAnsi="Calibri" w:eastAsia="仿宋_GB2312" w:cs="仿宋_GB2312"/>
          <w:kern w:val="0"/>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3" w:firstLineChars="200"/>
        <w:jc w:val="left"/>
      </w:pPr>
      <w:r>
        <w:rPr>
          <w:rFonts w:hint="eastAsia" w:ascii="仿宋_GB2312" w:hAnsi="Times New Roman" w:eastAsia="仿宋_GB2312" w:cs="Times New Roman"/>
          <w:b/>
          <w:kern w:val="0"/>
          <w:sz w:val="32"/>
          <w:szCs w:val="32"/>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pPr>
      <w:r>
        <w:rPr>
          <w:rFonts w:hint="eastAsia" w:ascii="黑体" w:hAnsi="宋体" w:eastAsia="黑体" w:cs="黑体"/>
          <w:kern w:val="0"/>
          <w:sz w:val="32"/>
          <w:szCs w:val="32"/>
          <w:shd w:val="clear" w:fill="FFFFFF"/>
          <w:lang w:val="en-US" w:eastAsia="zh-CN" w:bidi="ar"/>
        </w:rPr>
        <w:t>第四部分</w:t>
      </w:r>
      <w:r>
        <w:rPr>
          <w:rFonts w:hint="eastAsia" w:ascii="黑体" w:hAnsi="宋体" w:eastAsia="黑体" w:cs="Times New Roman"/>
          <w:kern w:val="0"/>
          <w:sz w:val="32"/>
          <w:szCs w:val="32"/>
          <w:shd w:val="clear" w:fill="FFFFFF"/>
          <w:lang w:val="en-US" w:eastAsia="zh-CN" w:bidi="ar"/>
        </w:rPr>
        <w:t xml:space="preserve"> </w:t>
      </w:r>
      <w:r>
        <w:rPr>
          <w:rFonts w:hint="eastAsia" w:ascii="黑体" w:hAnsi="宋体" w:eastAsia="黑体" w:cs="黑体"/>
          <w:kern w:val="0"/>
          <w:sz w:val="32"/>
          <w:szCs w:val="32"/>
          <w:shd w:val="clear" w:fill="FFFFFF"/>
          <w:lang w:val="en-US" w:eastAsia="zh-CN" w:bidi="ar"/>
        </w:rPr>
        <w:t>部门决算报表（见附表）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一、报表封面</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二、《收入支出决算总表》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三、《收入决算表》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四、《支出决算表》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五、《收入支出决算表》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六、《项目收入支出决算表》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七、《行政事业类项目收入支出决算表》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八、《基本建设类项目收入支出决算表》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九、《支出决算明细表》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十、《基本支出决算明细表》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十一、《项目支出决算明细表》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十二、《财政专户管理资金收入支出决算表》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十三、《财政拨款收入支出决算总表》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十四、《一般公共预算财政拨款收入支出决算表》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十五、《一般公共预算财政拨款支出决算明细表》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十六、《一般公共预算财政拨款基本支出决算明细表》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十七、《一般公共预算财政拨款项目支出决算明细表》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十八、《政府性基金预算财政拨款收入支出决算表》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十九、《政府性基金预算财政拨款支出决算明细表》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二十、《政府性基金预算财政拨款基本支出决算明细表》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二十一、《政府性基金预算财政拨款项目支出决算明细表》。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二十二、《资产负债简表》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二十三、《资产情况表》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二十四、《国有资产收益征缴情况表》、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二十五、《基本数字表》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二十六、《机构人员情况表》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二十七、《非税收入征缴情况表》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二十八、《部门决算相关信息统计表》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二十九、《政府采购情况表》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Times New Roman" w:eastAsia="仿宋_GB2312" w:cs="仿宋_GB2312"/>
          <w:kern w:val="0"/>
          <w:sz w:val="32"/>
          <w:szCs w:val="32"/>
          <w:shd w:val="clear" w:fill="FFFFFF"/>
          <w:lang w:val="en-US" w:eastAsia="zh-CN" w:bidi="ar"/>
        </w:rPr>
        <w:t>三十、《</w:t>
      </w:r>
      <w:r>
        <w:rPr>
          <w:rFonts w:hint="eastAsia" w:ascii="仿宋_GB2312" w:hAnsi="Times New Roman" w:eastAsia="仿宋_GB2312" w:cs="Times New Roman"/>
          <w:kern w:val="0"/>
          <w:sz w:val="32"/>
          <w:szCs w:val="32"/>
          <w:shd w:val="clear" w:fill="FFFFFF"/>
          <w:lang w:val="en-US" w:eastAsia="zh-CN" w:bidi="ar"/>
        </w:rPr>
        <w:t>2017年度一般公共预算“三公”经费支出情况表》</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宋体" w:eastAsia="仿宋_GB2312" w:cs="仿宋_GB2312"/>
          <w:kern w:val="0"/>
          <w:sz w:val="32"/>
          <w:szCs w:val="32"/>
          <w:shd w:val="clear" w:fill="FFFFFF"/>
          <w:lang w:val="en-US" w:eastAsia="zh-CN" w:bidi="ar"/>
        </w:rPr>
        <w:t>三十一、2017年部门</w:t>
      </w:r>
      <w:bookmarkStart w:id="0" w:name="_GoBack"/>
      <w:bookmarkEnd w:id="0"/>
      <w:r>
        <w:rPr>
          <w:rFonts w:hint="eastAsia" w:ascii="仿宋_GB2312" w:hAnsi="宋体" w:eastAsia="仿宋_GB2312" w:cs="仿宋_GB2312"/>
          <w:kern w:val="0"/>
          <w:sz w:val="32"/>
          <w:szCs w:val="32"/>
          <w:shd w:val="clear" w:fill="FFFFFF"/>
          <w:lang w:val="en-US" w:eastAsia="zh-CN" w:bidi="ar"/>
        </w:rPr>
        <w:t>决算公开情况核实表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华文中宋">
    <w:altName w:val="宋体"/>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950067"/>
    <w:rsid w:val="0CFD78EE"/>
    <w:rsid w:val="0EB725A4"/>
    <w:rsid w:val="20CD4650"/>
    <w:rsid w:val="38950067"/>
    <w:rsid w:val="591C0EC8"/>
    <w:rsid w:val="6AA764D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qFormat/>
    <w:uiPriority w:val="0"/>
    <w:rPr>
      <w:color w:val="000000"/>
      <w:u w:val="none"/>
    </w:rPr>
  </w:style>
  <w:style w:type="character" w:styleId="7">
    <w:name w:val="Hyperlink"/>
    <w:basedOn w:val="5"/>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19</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2018-12-22T13:54:00Z</dcterms:created>
  <dc:creator>Administrator</dc:creator>
  <cp:lastModifiedBy>国库</cp:lastModifiedBy>
  <dcterms:modified xsi:type="dcterms:W3CDTF">2019-03-23T04:24:58Z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