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lang w:val="zh-TW" w:eastAsia="zh-TW"/>
        </w:rPr>
      </w:pPr>
      <w:r>
        <w:rPr>
          <w:rFonts w:ascii="华文中宋" w:eastAsia="华文中宋" w:hAnsi="华文中宋" w:cs="华文中宋"/>
          <w:b/>
          <w:bCs/>
          <w:kern w:val="0"/>
          <w:sz w:val="52"/>
          <w:szCs w:val="52"/>
          <w:lang w:val="zh-TW" w:eastAsia="zh-TW"/>
        </w:rPr>
        <w:t>新疆财政支出绩效自评报告</w:t>
      </w: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kern w:val="0"/>
          <w:sz w:val="36"/>
          <w:szCs w:val="36"/>
          <w:lang w:val="zh-TW" w:eastAsia="zh-TW"/>
        </w:rPr>
      </w:pPr>
      <w:r>
        <w:rPr>
          <w:rFonts w:ascii="仿宋_GB2312" w:eastAsia="仿宋_GB2312" w:hAnsi="仿宋_GB2312" w:cs="仿宋_GB2312"/>
          <w:kern w:val="0"/>
          <w:sz w:val="36"/>
          <w:szCs w:val="36"/>
          <w:lang w:val="zh-TW" w:eastAsia="zh-TW"/>
        </w:rPr>
        <w:t>（201</w:t>
      </w:r>
      <w:r w:rsidR="00365EBC">
        <w:rPr>
          <w:rFonts w:ascii="仿宋_GB2312" w:eastAsia="仿宋_GB2312" w:hAnsi="仿宋_GB2312" w:cs="仿宋_GB2312" w:hint="eastAsia"/>
          <w:kern w:val="0"/>
          <w:sz w:val="36"/>
          <w:szCs w:val="36"/>
          <w:lang w:val="zh-TW"/>
        </w:rPr>
        <w:t>8</w:t>
      </w:r>
      <w:r>
        <w:rPr>
          <w:rFonts w:ascii="仿宋_GB2312" w:eastAsia="仿宋_GB2312" w:hAnsi="仿宋_GB2312" w:cs="仿宋_GB2312"/>
          <w:kern w:val="0"/>
          <w:sz w:val="36"/>
          <w:szCs w:val="36"/>
          <w:lang w:val="zh-TW" w:eastAsia="zh-TW"/>
        </w:rPr>
        <w:t>年度）</w:t>
      </w:r>
    </w:p>
    <w:p w:rsidR="00755C6A" w:rsidRDefault="00755C6A" w:rsidP="00755C6A">
      <w:pPr>
        <w:pStyle w:val="Af4"/>
        <w:spacing w:line="540" w:lineRule="exact"/>
        <w:jc w:val="center"/>
        <w:rPr>
          <w:kern w:val="0"/>
          <w:sz w:val="30"/>
          <w:szCs w:val="30"/>
        </w:rPr>
      </w:pPr>
    </w:p>
    <w:p w:rsidR="00755C6A" w:rsidRDefault="00755C6A" w:rsidP="00755C6A">
      <w:pPr>
        <w:pStyle w:val="Af4"/>
        <w:spacing w:line="540" w:lineRule="exact"/>
        <w:jc w:val="center"/>
        <w:rPr>
          <w:kern w:val="0"/>
          <w:sz w:val="30"/>
          <w:szCs w:val="30"/>
        </w:rPr>
      </w:pPr>
    </w:p>
    <w:p w:rsidR="00755C6A" w:rsidRDefault="00755C6A" w:rsidP="00755C6A">
      <w:pPr>
        <w:pStyle w:val="Af4"/>
        <w:spacing w:line="540" w:lineRule="exact"/>
        <w:jc w:val="center"/>
        <w:rPr>
          <w:kern w:val="0"/>
          <w:sz w:val="30"/>
          <w:szCs w:val="30"/>
        </w:rPr>
      </w:pPr>
    </w:p>
    <w:p w:rsidR="00755C6A" w:rsidRDefault="00755C6A" w:rsidP="00755C6A">
      <w:pPr>
        <w:pStyle w:val="Af4"/>
        <w:spacing w:line="540" w:lineRule="exact"/>
        <w:jc w:val="center"/>
        <w:rPr>
          <w:kern w:val="0"/>
          <w:sz w:val="30"/>
          <w:szCs w:val="30"/>
        </w:rPr>
      </w:pPr>
    </w:p>
    <w:p w:rsidR="00755C6A" w:rsidRDefault="00755C6A" w:rsidP="00755C6A">
      <w:pPr>
        <w:pStyle w:val="Af4"/>
        <w:spacing w:line="540" w:lineRule="exact"/>
        <w:jc w:val="center"/>
        <w:rPr>
          <w:kern w:val="0"/>
          <w:sz w:val="30"/>
          <w:szCs w:val="30"/>
        </w:rPr>
      </w:pPr>
    </w:p>
    <w:p w:rsidR="00755C6A" w:rsidRDefault="00755C6A" w:rsidP="00755C6A">
      <w:pPr>
        <w:pStyle w:val="Af4"/>
        <w:spacing w:line="540" w:lineRule="exact"/>
        <w:rPr>
          <w:kern w:val="0"/>
          <w:sz w:val="30"/>
          <w:szCs w:val="30"/>
        </w:rPr>
      </w:pPr>
    </w:p>
    <w:p w:rsidR="00755C6A" w:rsidRDefault="00755C6A" w:rsidP="00755C6A">
      <w:pPr>
        <w:pStyle w:val="Af4"/>
        <w:spacing w:line="540" w:lineRule="exact"/>
        <w:rPr>
          <w:kern w:val="0"/>
          <w:sz w:val="30"/>
          <w:szCs w:val="30"/>
        </w:rPr>
      </w:pPr>
    </w:p>
    <w:p w:rsidR="00755C6A" w:rsidRDefault="00755C6A" w:rsidP="00755C6A">
      <w:pPr>
        <w:pStyle w:val="Af4"/>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项目名称：</w:t>
      </w:r>
      <w:r w:rsidR="00405FD3">
        <w:rPr>
          <w:rFonts w:ascii="仿宋_GB2312" w:eastAsia="仿宋_GB2312" w:hAnsi="仿宋_GB2312" w:cs="仿宋_GB2312" w:hint="eastAsia"/>
          <w:kern w:val="0"/>
          <w:sz w:val="36"/>
          <w:szCs w:val="36"/>
          <w:lang w:val="zh-TW"/>
        </w:rPr>
        <w:t>201</w:t>
      </w:r>
      <w:r w:rsidR="00371334">
        <w:rPr>
          <w:rFonts w:ascii="仿宋_GB2312" w:eastAsia="仿宋_GB2312" w:hAnsi="仿宋_GB2312" w:cs="仿宋_GB2312" w:hint="eastAsia"/>
          <w:kern w:val="0"/>
          <w:sz w:val="36"/>
          <w:szCs w:val="36"/>
          <w:lang w:val="zh-TW"/>
        </w:rPr>
        <w:t>7</w:t>
      </w:r>
      <w:r w:rsidR="00405FD3">
        <w:rPr>
          <w:rFonts w:ascii="仿宋_GB2312" w:eastAsia="仿宋_GB2312" w:hAnsi="仿宋_GB2312" w:cs="仿宋_GB2312" w:hint="eastAsia"/>
          <w:kern w:val="0"/>
          <w:sz w:val="36"/>
          <w:szCs w:val="36"/>
          <w:lang w:val="zh-TW"/>
        </w:rPr>
        <w:t>年基层服务改革与建设补助项目</w:t>
      </w:r>
    </w:p>
    <w:p w:rsidR="00755C6A" w:rsidRDefault="00755C6A" w:rsidP="00755C6A">
      <w:pPr>
        <w:pStyle w:val="Af4"/>
        <w:spacing w:line="700" w:lineRule="exact"/>
        <w:ind w:firstLineChars="200" w:firstLine="720"/>
        <w:jc w:val="left"/>
        <w:rPr>
          <w:kern w:val="0"/>
          <w:sz w:val="36"/>
          <w:szCs w:val="36"/>
          <w:lang w:val="zh-TW"/>
        </w:rPr>
      </w:pPr>
      <w:r>
        <w:rPr>
          <w:rFonts w:ascii="仿宋_GB2312" w:eastAsia="仿宋_GB2312" w:hAnsi="仿宋_GB2312" w:cs="仿宋_GB2312"/>
          <w:kern w:val="0"/>
          <w:sz w:val="36"/>
          <w:szCs w:val="36"/>
          <w:lang w:val="zh-TW" w:eastAsia="zh-TW"/>
        </w:rPr>
        <w:t>实施单位（公章）：</w:t>
      </w:r>
      <w:r w:rsidR="00583C0F">
        <w:rPr>
          <w:rFonts w:ascii="仿宋_GB2312" w:eastAsia="仿宋_GB2312" w:hAnsi="仿宋_GB2312" w:cs="仿宋_GB2312" w:hint="eastAsia"/>
          <w:kern w:val="0"/>
          <w:sz w:val="36"/>
          <w:szCs w:val="36"/>
          <w:lang w:val="zh-TW"/>
        </w:rPr>
        <w:t>泽普县农业技术推广中心</w:t>
      </w:r>
    </w:p>
    <w:p w:rsidR="00755C6A" w:rsidRDefault="00755C6A" w:rsidP="00755C6A">
      <w:pPr>
        <w:pStyle w:val="Af4"/>
        <w:spacing w:line="700" w:lineRule="exact"/>
        <w:ind w:firstLineChars="200" w:firstLine="720"/>
        <w:jc w:val="left"/>
        <w:rPr>
          <w:kern w:val="0"/>
          <w:sz w:val="36"/>
          <w:szCs w:val="36"/>
          <w:lang w:val="zh-TW" w:eastAsia="zh-TW"/>
        </w:rPr>
      </w:pPr>
      <w:r>
        <w:rPr>
          <w:rFonts w:ascii="仿宋_GB2312" w:eastAsia="仿宋_GB2312" w:hAnsi="仿宋_GB2312" w:cs="仿宋_GB2312"/>
          <w:kern w:val="0"/>
          <w:sz w:val="36"/>
          <w:szCs w:val="36"/>
          <w:lang w:val="zh-TW" w:eastAsia="zh-TW"/>
        </w:rPr>
        <w:t>主管部门（公章）：</w:t>
      </w:r>
      <w:r w:rsidR="00583C0F">
        <w:rPr>
          <w:rFonts w:ascii="仿宋_GB2312" w:eastAsia="仿宋_GB2312" w:hAnsi="仿宋_GB2312" w:cs="仿宋_GB2312" w:hint="eastAsia"/>
          <w:kern w:val="0"/>
          <w:sz w:val="36"/>
          <w:szCs w:val="36"/>
          <w:lang w:val="zh-TW"/>
        </w:rPr>
        <w:t>泽普县农业局</w:t>
      </w:r>
    </w:p>
    <w:p w:rsidR="00755C6A" w:rsidRDefault="00755C6A" w:rsidP="00755C6A">
      <w:pPr>
        <w:pStyle w:val="Af4"/>
        <w:spacing w:line="700" w:lineRule="exact"/>
        <w:ind w:firstLineChars="200" w:firstLine="720"/>
        <w:jc w:val="left"/>
        <w:rPr>
          <w:kern w:val="0"/>
          <w:sz w:val="36"/>
          <w:szCs w:val="36"/>
          <w:lang w:val="zh-TW" w:eastAsia="zh-TW"/>
        </w:rPr>
      </w:pPr>
      <w:r>
        <w:rPr>
          <w:rFonts w:ascii="仿宋_GB2312" w:eastAsia="仿宋_GB2312" w:hAnsi="仿宋_GB2312" w:cs="仿宋_GB2312"/>
          <w:kern w:val="0"/>
          <w:sz w:val="36"/>
          <w:szCs w:val="36"/>
          <w:lang w:val="zh-TW" w:eastAsia="zh-TW"/>
        </w:rPr>
        <w:t>项目负责人（签章）：</w:t>
      </w:r>
      <w:r w:rsidR="00583C0F">
        <w:rPr>
          <w:rFonts w:ascii="仿宋_GB2312" w:eastAsia="仿宋_GB2312" w:hAnsi="仿宋_GB2312" w:cs="仿宋_GB2312" w:hint="eastAsia"/>
          <w:kern w:val="0"/>
          <w:sz w:val="36"/>
          <w:szCs w:val="36"/>
          <w:lang w:val="zh-TW"/>
        </w:rPr>
        <w:t>逯宝东</w:t>
      </w:r>
    </w:p>
    <w:p w:rsidR="00755C6A" w:rsidRDefault="00755C6A" w:rsidP="00755C6A">
      <w:pPr>
        <w:pStyle w:val="Af4"/>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sidR="00365EBC">
        <w:rPr>
          <w:rFonts w:ascii="仿宋_GB2312" w:eastAsia="仿宋_GB2312" w:hAnsi="仿宋_GB2312" w:cs="仿宋_GB2312" w:hint="eastAsia"/>
          <w:kern w:val="0"/>
          <w:sz w:val="36"/>
          <w:szCs w:val="36"/>
          <w:lang w:val="zh-TW"/>
        </w:rPr>
        <w:t>8</w:t>
      </w:r>
      <w:r>
        <w:rPr>
          <w:rFonts w:ascii="仿宋_GB2312" w:eastAsia="仿宋_GB2312" w:hAnsi="仿宋_GB2312" w:cs="仿宋_GB2312"/>
          <w:kern w:val="0"/>
          <w:sz w:val="36"/>
          <w:szCs w:val="36"/>
          <w:lang w:val="zh-TW" w:eastAsia="zh-TW"/>
        </w:rPr>
        <w:t>年12月</w:t>
      </w:r>
      <w:r w:rsidR="00365EBC">
        <w:rPr>
          <w:rFonts w:ascii="仿宋_GB2312" w:eastAsia="仿宋_GB2312" w:hAnsi="仿宋_GB2312" w:cs="仿宋_GB2312" w:hint="eastAsia"/>
          <w:kern w:val="0"/>
          <w:sz w:val="36"/>
          <w:szCs w:val="36"/>
          <w:lang w:val="zh-TW"/>
        </w:rPr>
        <w:t>26</w:t>
      </w:r>
      <w:r>
        <w:rPr>
          <w:rFonts w:ascii="仿宋_GB2312" w:eastAsia="仿宋_GB2312" w:hAnsi="仿宋_GB2312" w:cs="仿宋_GB2312"/>
          <w:kern w:val="0"/>
          <w:sz w:val="36"/>
          <w:szCs w:val="36"/>
          <w:lang w:val="zh-TW" w:eastAsia="zh-TW"/>
        </w:rPr>
        <w:t>日</w:t>
      </w:r>
    </w:p>
    <w:p w:rsidR="00E769FE" w:rsidRPr="00D17F2E" w:rsidRDefault="00E769FE" w:rsidP="00755C6A">
      <w:pPr>
        <w:pStyle w:val="Af4"/>
        <w:spacing w:line="700" w:lineRule="exact"/>
        <w:ind w:firstLineChars="200" w:firstLine="624"/>
        <w:jc w:val="left"/>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lastRenderedPageBreak/>
        <w:t>一、项目概况</w:t>
      </w:r>
    </w:p>
    <w:p w:rsidR="00E769FE" w:rsidRDefault="00E769FE" w:rsidP="007A0351">
      <w:pPr>
        <w:adjustRightInd w:val="0"/>
        <w:snapToGrid w:val="0"/>
        <w:spacing w:line="560" w:lineRule="exact"/>
        <w:ind w:firstLineChars="200" w:firstLine="627"/>
        <w:rPr>
          <w:rStyle w:val="a5"/>
          <w:rFonts w:ascii="楷体" w:eastAsia="楷体" w:hAnsi="楷体"/>
          <w:spacing w:val="-4"/>
          <w:sz w:val="32"/>
          <w:szCs w:val="32"/>
        </w:rPr>
      </w:pPr>
      <w:r w:rsidRPr="00D17F2E">
        <w:rPr>
          <w:rStyle w:val="a5"/>
          <w:rFonts w:ascii="楷体" w:eastAsia="楷体" w:hAnsi="楷体" w:hint="eastAsia"/>
          <w:spacing w:val="-4"/>
          <w:sz w:val="32"/>
          <w:szCs w:val="32"/>
        </w:rPr>
        <w:t>（一）项目单位基本情况</w:t>
      </w:r>
    </w:p>
    <w:p w:rsidR="00583C0F" w:rsidRPr="00B712B1" w:rsidRDefault="00583C0F" w:rsidP="00B712B1">
      <w:pPr>
        <w:spacing w:line="480" w:lineRule="exact"/>
        <w:ind w:firstLineChars="200" w:firstLine="624"/>
        <w:rPr>
          <w:rFonts w:ascii="仿宋" w:eastAsia="仿宋" w:hAnsi="仿宋"/>
          <w:bCs/>
          <w:spacing w:val="-4"/>
          <w:sz w:val="32"/>
          <w:szCs w:val="32"/>
        </w:rPr>
      </w:pPr>
      <w:r w:rsidRPr="00B712B1">
        <w:rPr>
          <w:rFonts w:ascii="仿宋" w:eastAsia="仿宋" w:hAnsi="仿宋" w:hint="eastAsia"/>
          <w:bCs/>
          <w:spacing w:val="-4"/>
          <w:sz w:val="32"/>
          <w:szCs w:val="32"/>
        </w:rPr>
        <w:t>承担着参与制定全县农村经济工作发展规划，并将农业科研成果及使用技术应用于农业生产；</w:t>
      </w:r>
    </w:p>
    <w:p w:rsidR="00583C0F" w:rsidRPr="00B712B1" w:rsidRDefault="00583C0F" w:rsidP="00B712B1">
      <w:pPr>
        <w:spacing w:line="480" w:lineRule="exact"/>
        <w:ind w:firstLineChars="200" w:firstLine="624"/>
        <w:rPr>
          <w:rFonts w:ascii="仿宋" w:eastAsia="仿宋" w:hAnsi="仿宋"/>
          <w:bCs/>
          <w:spacing w:val="-4"/>
          <w:sz w:val="32"/>
          <w:szCs w:val="32"/>
        </w:rPr>
      </w:pPr>
      <w:r w:rsidRPr="00B712B1">
        <w:rPr>
          <w:rFonts w:ascii="仿宋" w:eastAsia="仿宋" w:hAnsi="仿宋" w:hint="eastAsia"/>
          <w:bCs/>
          <w:spacing w:val="-4"/>
          <w:sz w:val="32"/>
          <w:szCs w:val="32"/>
        </w:rPr>
        <w:t>组织全县农业技术的专业培训，提高科技在农业生产中的含量；指导全县农业生产技术应用、各种作物病虫害预测预报及综合防治，植物病虫检疫，土壤肥力监测及制定配方施肥方案，提供农业技术信息服务；</w:t>
      </w:r>
    </w:p>
    <w:p w:rsidR="00583C0F" w:rsidRPr="00B712B1" w:rsidRDefault="00583C0F" w:rsidP="00B712B1">
      <w:pPr>
        <w:spacing w:line="480" w:lineRule="exact"/>
        <w:ind w:firstLineChars="200" w:firstLine="624"/>
        <w:rPr>
          <w:rFonts w:ascii="仿宋" w:eastAsia="仿宋" w:hAnsi="仿宋"/>
          <w:bCs/>
          <w:spacing w:val="-4"/>
          <w:sz w:val="32"/>
          <w:szCs w:val="32"/>
        </w:rPr>
      </w:pPr>
      <w:r w:rsidRPr="00B712B1">
        <w:rPr>
          <w:rFonts w:ascii="仿宋" w:eastAsia="仿宋" w:hAnsi="仿宋" w:hint="eastAsia"/>
          <w:bCs/>
          <w:spacing w:val="-4"/>
          <w:sz w:val="32"/>
          <w:szCs w:val="32"/>
        </w:rPr>
        <w:t>对作物新品种、栽培新技术、新农药及肥料进行试验、示范、推广，为农业生产持续健康发展提供可靠依据。</w:t>
      </w:r>
    </w:p>
    <w:p w:rsidR="00E769FE" w:rsidRPr="007C1025" w:rsidRDefault="00E769FE" w:rsidP="00583C0F">
      <w:pPr>
        <w:adjustRightInd w:val="0"/>
        <w:snapToGrid w:val="0"/>
        <w:spacing w:line="560" w:lineRule="exact"/>
        <w:ind w:firstLineChars="150" w:firstLine="470"/>
        <w:rPr>
          <w:rStyle w:val="a5"/>
          <w:rFonts w:ascii="楷体" w:eastAsia="楷体" w:hAnsi="楷体"/>
          <w:spacing w:val="-4"/>
          <w:sz w:val="32"/>
          <w:szCs w:val="32"/>
        </w:rPr>
      </w:pPr>
      <w:r w:rsidRPr="00D17F2E">
        <w:rPr>
          <w:rStyle w:val="a5"/>
          <w:rFonts w:ascii="楷体" w:eastAsia="楷体" w:hAnsi="楷体" w:hint="eastAsia"/>
          <w:spacing w:val="-4"/>
          <w:sz w:val="32"/>
          <w:szCs w:val="32"/>
        </w:rPr>
        <w:t>（二）项目预算</w:t>
      </w:r>
      <w:r w:rsidRPr="00D17F2E">
        <w:rPr>
          <w:rStyle w:val="a5"/>
          <w:rFonts w:ascii="楷体" w:eastAsia="楷体" w:hAnsi="楷体"/>
          <w:spacing w:val="-4"/>
          <w:sz w:val="32"/>
          <w:szCs w:val="32"/>
        </w:rPr>
        <w:t>绩效目标</w:t>
      </w:r>
      <w:r w:rsidR="00EA2CBE">
        <w:rPr>
          <w:rStyle w:val="a5"/>
          <w:rFonts w:ascii="楷体" w:eastAsia="楷体" w:hAnsi="楷体" w:hint="eastAsia"/>
          <w:spacing w:val="-4"/>
          <w:sz w:val="32"/>
          <w:szCs w:val="32"/>
        </w:rPr>
        <w:t>设定情况</w:t>
      </w:r>
    </w:p>
    <w:p w:rsidR="00453E6E" w:rsidRPr="007C1025" w:rsidRDefault="001C3847" w:rsidP="007A0351">
      <w:pPr>
        <w:adjustRightInd w:val="0"/>
        <w:snapToGrid w:val="0"/>
        <w:spacing w:line="560" w:lineRule="exact"/>
        <w:ind w:firstLineChars="200" w:firstLine="627"/>
        <w:rPr>
          <w:rFonts w:ascii="仿宋" w:eastAsia="仿宋" w:hAnsi="仿宋"/>
          <w:b/>
          <w:bCs/>
          <w:spacing w:val="-4"/>
          <w:sz w:val="32"/>
          <w:szCs w:val="32"/>
        </w:rPr>
      </w:pPr>
      <w:r w:rsidRPr="007C1025">
        <w:rPr>
          <w:rFonts w:ascii="仿宋" w:eastAsia="仿宋" w:hAnsi="仿宋" w:hint="eastAsia"/>
          <w:b/>
          <w:bCs/>
          <w:spacing w:val="-4"/>
          <w:sz w:val="32"/>
          <w:szCs w:val="32"/>
        </w:rPr>
        <w:t>1、项目预期目标及阶段性目标</w:t>
      </w:r>
    </w:p>
    <w:p w:rsidR="006F6087" w:rsidRDefault="006F6087" w:rsidP="006F6087">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项目实施后，通过对农技人员分批次进行培训，提高农技人员的综合业务素质，提升服务农业的水平，不断健全农业技术推广服务体系。</w:t>
      </w:r>
      <w:r w:rsidR="00DD684B">
        <w:rPr>
          <w:rFonts w:ascii="仿宋_GB2312" w:eastAsia="仿宋_GB2312" w:hAnsi="仿宋_GB2312" w:cs="仿宋_GB2312" w:hint="eastAsia"/>
          <w:sz w:val="32"/>
          <w:szCs w:val="32"/>
        </w:rPr>
        <w:t>围绕特色农作物种植、病虫害综合防治</w:t>
      </w:r>
      <w:r>
        <w:rPr>
          <w:rFonts w:ascii="仿宋_GB2312" w:eastAsia="仿宋_GB2312" w:hAnsi="仿宋_GB2312" w:cs="仿宋_GB2312" w:hint="eastAsia"/>
          <w:sz w:val="32"/>
          <w:szCs w:val="32"/>
        </w:rPr>
        <w:t>等推广</w:t>
      </w:r>
      <w:r w:rsidR="00DD684B">
        <w:rPr>
          <w:rFonts w:ascii="仿宋_GB2312" w:eastAsia="仿宋_GB2312" w:hAnsi="仿宋_GB2312" w:cs="仿宋_GB2312" w:hint="eastAsia"/>
          <w:sz w:val="32"/>
          <w:szCs w:val="32"/>
        </w:rPr>
        <w:t>等</w:t>
      </w:r>
      <w:r>
        <w:rPr>
          <w:rFonts w:ascii="仿宋_GB2312" w:eastAsia="仿宋_GB2312" w:hAnsi="仿宋_GB2312" w:cs="仿宋_GB2312" w:hint="eastAsia"/>
          <w:sz w:val="32"/>
          <w:szCs w:val="32"/>
        </w:rPr>
        <w:t>实用模式，做好农业技术的示范引领，促进项目实施区域的农民掌握农业实用技术，促进增收；积极与自治区、地区农技主管部门及自治区农科院、疆内外农业科研院校对接，做好特聘农业技术专家的聘用，结合我县农业发展现状及农业生产中亟待解决的林果间作模式促进农业增产，林果增效的技术培训，通过“理论+实地操作”的模式对县乡村三级农技人员及乡村骨干、贫困户进行培训，确保让乡村农业技术骨干、贫困户掌握实用技术，助力增收。</w:t>
      </w:r>
    </w:p>
    <w:p w:rsidR="00001C08" w:rsidRPr="007C1025" w:rsidRDefault="001C3847" w:rsidP="007A0351">
      <w:pPr>
        <w:adjustRightInd w:val="0"/>
        <w:snapToGrid w:val="0"/>
        <w:spacing w:line="560" w:lineRule="exact"/>
        <w:ind w:firstLineChars="200" w:firstLine="627"/>
        <w:rPr>
          <w:rFonts w:ascii="仿宋" w:eastAsia="仿宋" w:hAnsi="仿宋"/>
          <w:b/>
          <w:bCs/>
          <w:spacing w:val="-4"/>
          <w:sz w:val="32"/>
          <w:szCs w:val="32"/>
        </w:rPr>
      </w:pPr>
      <w:r w:rsidRPr="007C1025">
        <w:rPr>
          <w:rFonts w:ascii="仿宋" w:eastAsia="仿宋" w:hAnsi="仿宋" w:hint="eastAsia"/>
          <w:b/>
          <w:bCs/>
          <w:spacing w:val="-4"/>
          <w:sz w:val="32"/>
          <w:szCs w:val="32"/>
        </w:rPr>
        <w:t>2、项目基本性质</w:t>
      </w:r>
    </w:p>
    <w:p w:rsidR="00001C08" w:rsidRPr="006F6087" w:rsidRDefault="001C3847" w:rsidP="006F6087">
      <w:pPr>
        <w:adjustRightInd w:val="0"/>
        <w:snapToGrid w:val="0"/>
        <w:spacing w:line="560" w:lineRule="exact"/>
        <w:ind w:firstLineChars="200" w:firstLine="640"/>
        <w:rPr>
          <w:rFonts w:ascii="仿宋_GB2312" w:eastAsia="仿宋_GB2312" w:hAnsi="仿宋_GB2312" w:cs="仿宋_GB2312"/>
          <w:sz w:val="32"/>
          <w:szCs w:val="32"/>
        </w:rPr>
      </w:pPr>
      <w:r w:rsidRPr="006F6087">
        <w:rPr>
          <w:rFonts w:ascii="仿宋_GB2312" w:eastAsia="仿宋_GB2312" w:hAnsi="仿宋_GB2312" w:cs="仿宋_GB2312" w:hint="eastAsia"/>
          <w:sz w:val="32"/>
          <w:szCs w:val="32"/>
        </w:rPr>
        <w:t>本项目性质为</w:t>
      </w:r>
      <w:r w:rsidR="00B06CA5" w:rsidRPr="006F6087">
        <w:rPr>
          <w:rFonts w:ascii="仿宋_GB2312" w:eastAsia="仿宋_GB2312" w:hAnsi="仿宋_GB2312" w:cs="仿宋_GB2312" w:hint="eastAsia"/>
          <w:sz w:val="32"/>
          <w:szCs w:val="32"/>
        </w:rPr>
        <w:t>延续项目</w:t>
      </w:r>
      <w:r w:rsidR="006F6087" w:rsidRPr="006F6087">
        <w:rPr>
          <w:rFonts w:ascii="仿宋_GB2312" w:eastAsia="仿宋_GB2312" w:hAnsi="仿宋_GB2312" w:cs="仿宋_GB2312" w:hint="eastAsia"/>
          <w:sz w:val="32"/>
          <w:szCs w:val="32"/>
        </w:rPr>
        <w:t>。</w:t>
      </w:r>
    </w:p>
    <w:p w:rsidR="007C1025" w:rsidRPr="007C1025" w:rsidRDefault="001C3847" w:rsidP="007A0351">
      <w:pPr>
        <w:adjustRightInd w:val="0"/>
        <w:snapToGrid w:val="0"/>
        <w:spacing w:line="560" w:lineRule="exact"/>
        <w:ind w:firstLineChars="200" w:firstLine="627"/>
        <w:rPr>
          <w:rFonts w:ascii="仿宋" w:eastAsia="仿宋" w:hAnsi="仿宋"/>
          <w:b/>
          <w:bCs/>
          <w:spacing w:val="-4"/>
          <w:sz w:val="32"/>
          <w:szCs w:val="32"/>
        </w:rPr>
      </w:pPr>
      <w:r w:rsidRPr="007C1025">
        <w:rPr>
          <w:rFonts w:ascii="仿宋" w:eastAsia="仿宋" w:hAnsi="仿宋" w:hint="eastAsia"/>
          <w:b/>
          <w:bCs/>
          <w:spacing w:val="-4"/>
          <w:sz w:val="32"/>
          <w:szCs w:val="32"/>
        </w:rPr>
        <w:t>3、项目用途</w:t>
      </w:r>
      <w:r w:rsidR="007C1025" w:rsidRPr="007C1025">
        <w:rPr>
          <w:rFonts w:ascii="仿宋" w:eastAsia="仿宋" w:hAnsi="仿宋" w:hint="eastAsia"/>
          <w:b/>
          <w:bCs/>
          <w:spacing w:val="-4"/>
          <w:sz w:val="32"/>
          <w:szCs w:val="32"/>
        </w:rPr>
        <w:t>及范围</w:t>
      </w:r>
    </w:p>
    <w:p w:rsidR="0036624C" w:rsidRPr="006F6087" w:rsidRDefault="006F6087" w:rsidP="006F6087">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健全基层农技推广体系，提升基层农技人员能力，建立健全长期的农业科技试验示范基地，提高服务质量和技术到位率；推广应用</w:t>
      </w:r>
      <w:r w:rsidR="00DD684B">
        <w:rPr>
          <w:rFonts w:ascii="仿宋_GB2312" w:eastAsia="仿宋_GB2312" w:hAnsi="仿宋_GB2312" w:cs="仿宋_GB2312" w:hint="eastAsia"/>
          <w:sz w:val="32"/>
          <w:szCs w:val="32"/>
        </w:rPr>
        <w:t>多</w:t>
      </w:r>
      <w:r>
        <w:rPr>
          <w:rFonts w:ascii="仿宋_GB2312" w:eastAsia="仿宋_GB2312" w:hAnsi="仿宋_GB2312" w:cs="仿宋_GB2312" w:hint="eastAsia"/>
          <w:sz w:val="32"/>
          <w:szCs w:val="32"/>
        </w:rPr>
        <w:t>种农业绿色高效技术模式。</w:t>
      </w:r>
    </w:p>
    <w:p w:rsidR="00E769FE" w:rsidRPr="00D17F2E" w:rsidRDefault="00E769FE" w:rsidP="007A0351">
      <w:pPr>
        <w:adjustRightInd w:val="0"/>
        <w:snapToGrid w:val="0"/>
        <w:spacing w:line="560" w:lineRule="exact"/>
        <w:ind w:firstLineChars="200" w:firstLine="624"/>
        <w:outlineLvl w:val="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二、项目资金使用及管理情况</w:t>
      </w:r>
    </w:p>
    <w:p w:rsidR="00E769FE" w:rsidRDefault="00E769FE" w:rsidP="007A0351">
      <w:pPr>
        <w:adjustRightInd w:val="0"/>
        <w:snapToGrid w:val="0"/>
        <w:spacing w:line="560" w:lineRule="exact"/>
        <w:ind w:firstLineChars="200" w:firstLine="627"/>
        <w:outlineLvl w:val="0"/>
        <w:rPr>
          <w:rStyle w:val="a5"/>
          <w:rFonts w:ascii="楷体" w:eastAsia="楷体" w:hAnsi="楷体"/>
          <w:spacing w:val="-4"/>
          <w:sz w:val="32"/>
          <w:szCs w:val="32"/>
        </w:rPr>
      </w:pPr>
      <w:r w:rsidRPr="00D17F2E">
        <w:rPr>
          <w:rStyle w:val="a5"/>
          <w:rFonts w:ascii="楷体" w:eastAsia="楷体" w:hAnsi="楷体" w:hint="eastAsia"/>
          <w:spacing w:val="-4"/>
          <w:sz w:val="32"/>
          <w:szCs w:val="32"/>
        </w:rPr>
        <w:t>（一）</w:t>
      </w:r>
      <w:r w:rsidR="00535153">
        <w:rPr>
          <w:rStyle w:val="a5"/>
          <w:rFonts w:ascii="楷体" w:eastAsia="楷体" w:hAnsi="楷体" w:hint="eastAsia"/>
          <w:spacing w:val="-4"/>
          <w:sz w:val="32"/>
          <w:szCs w:val="32"/>
        </w:rPr>
        <w:t>项目资金安排落实、总投入等情况分析</w:t>
      </w:r>
    </w:p>
    <w:p w:rsidR="00EA2CBE" w:rsidRPr="006F6087" w:rsidRDefault="006F6087" w:rsidP="006F6087">
      <w:pPr>
        <w:pStyle w:val="Af4"/>
        <w:spacing w:line="700" w:lineRule="exact"/>
        <w:ind w:firstLineChars="200" w:firstLine="640"/>
        <w:jc w:val="left"/>
        <w:rPr>
          <w:rFonts w:ascii="仿宋_GB2312" w:eastAsia="仿宋_GB2312" w:hAnsi="仿宋_GB2312" w:cs="仿宋_GB2312"/>
          <w:color w:val="auto"/>
          <w:sz w:val="32"/>
          <w:szCs w:val="32"/>
          <w:bdr w:val="none" w:sz="0" w:space="0" w:color="auto"/>
        </w:rPr>
      </w:pPr>
      <w:r w:rsidRPr="006F6087">
        <w:rPr>
          <w:rFonts w:ascii="仿宋_GB2312" w:eastAsia="仿宋_GB2312" w:hAnsi="仿宋_GB2312" w:cs="仿宋_GB2312" w:hint="eastAsia"/>
          <w:color w:val="auto"/>
          <w:sz w:val="32"/>
          <w:szCs w:val="32"/>
          <w:bdr w:val="none" w:sz="0" w:space="0" w:color="auto"/>
        </w:rPr>
        <w:t>201</w:t>
      </w:r>
      <w:r w:rsidR="00DD684B">
        <w:rPr>
          <w:rFonts w:ascii="仿宋_GB2312" w:eastAsia="仿宋_GB2312" w:hAnsi="仿宋_GB2312" w:cs="仿宋_GB2312" w:hint="eastAsia"/>
          <w:color w:val="auto"/>
          <w:sz w:val="32"/>
          <w:szCs w:val="32"/>
          <w:bdr w:val="none" w:sz="0" w:space="0" w:color="auto"/>
        </w:rPr>
        <w:t>7</w:t>
      </w:r>
      <w:r w:rsidRPr="006F6087">
        <w:rPr>
          <w:rFonts w:ascii="仿宋_GB2312" w:eastAsia="仿宋_GB2312" w:hAnsi="仿宋_GB2312" w:cs="仿宋_GB2312" w:hint="eastAsia"/>
          <w:color w:val="auto"/>
          <w:sz w:val="32"/>
          <w:szCs w:val="32"/>
          <w:bdr w:val="none" w:sz="0" w:space="0" w:color="auto"/>
        </w:rPr>
        <w:t>年基层服务改革与建设补助</w:t>
      </w:r>
      <w:r w:rsidR="007C1025" w:rsidRPr="006F6087">
        <w:rPr>
          <w:rFonts w:ascii="仿宋_GB2312" w:eastAsia="仿宋_GB2312" w:hAnsi="仿宋_GB2312" w:cs="仿宋_GB2312" w:hint="eastAsia"/>
          <w:color w:val="auto"/>
          <w:sz w:val="32"/>
          <w:szCs w:val="32"/>
        </w:rPr>
        <w:t>项目</w:t>
      </w:r>
      <w:r w:rsidR="00785FDE" w:rsidRPr="006F6087">
        <w:rPr>
          <w:rFonts w:ascii="仿宋_GB2312" w:eastAsia="仿宋_GB2312" w:hAnsi="仿宋_GB2312" w:cs="仿宋_GB2312" w:hint="eastAsia"/>
          <w:color w:val="auto"/>
          <w:sz w:val="32"/>
          <w:szCs w:val="32"/>
        </w:rPr>
        <w:t>预算安排</w:t>
      </w:r>
      <w:r w:rsidR="007C1025" w:rsidRPr="006F6087">
        <w:rPr>
          <w:rFonts w:ascii="仿宋_GB2312" w:eastAsia="仿宋_GB2312" w:hAnsi="仿宋_GB2312" w:cs="仿宋_GB2312" w:hint="eastAsia"/>
          <w:color w:val="auto"/>
          <w:sz w:val="32"/>
          <w:szCs w:val="32"/>
        </w:rPr>
        <w:t>总额为</w:t>
      </w:r>
      <w:r w:rsidR="00371334">
        <w:rPr>
          <w:rFonts w:ascii="仿宋_GB2312" w:eastAsia="仿宋_GB2312" w:hAnsi="仿宋_GB2312" w:cs="仿宋_GB2312" w:hint="eastAsia"/>
          <w:color w:val="auto"/>
          <w:sz w:val="32"/>
          <w:szCs w:val="32"/>
        </w:rPr>
        <w:t>35</w:t>
      </w:r>
      <w:r w:rsidR="007C1025" w:rsidRPr="006F6087">
        <w:rPr>
          <w:rFonts w:ascii="仿宋_GB2312" w:eastAsia="仿宋_GB2312" w:hAnsi="仿宋_GB2312" w:cs="仿宋_GB2312" w:hint="eastAsia"/>
          <w:color w:val="auto"/>
          <w:sz w:val="32"/>
          <w:szCs w:val="32"/>
        </w:rPr>
        <w:t>万元，其中财政资金</w:t>
      </w:r>
      <w:r w:rsidR="00371334">
        <w:rPr>
          <w:rFonts w:ascii="仿宋_GB2312" w:eastAsia="仿宋_GB2312" w:hAnsi="仿宋_GB2312" w:cs="仿宋_GB2312" w:hint="eastAsia"/>
          <w:color w:val="auto"/>
          <w:sz w:val="32"/>
          <w:szCs w:val="32"/>
        </w:rPr>
        <w:t>35</w:t>
      </w:r>
      <w:r w:rsidR="007C1025" w:rsidRPr="006F6087">
        <w:rPr>
          <w:rFonts w:ascii="仿宋_GB2312" w:eastAsia="仿宋_GB2312" w:hAnsi="仿宋_GB2312" w:cs="仿宋_GB2312" w:hint="eastAsia"/>
          <w:color w:val="auto"/>
          <w:sz w:val="32"/>
          <w:szCs w:val="32"/>
        </w:rPr>
        <w:t>万元，自筹资金</w:t>
      </w:r>
      <w:r>
        <w:rPr>
          <w:rFonts w:ascii="仿宋_GB2312" w:eastAsia="仿宋_GB2312" w:hAnsi="仿宋_GB2312" w:cs="仿宋_GB2312" w:hint="eastAsia"/>
          <w:color w:val="auto"/>
          <w:sz w:val="32"/>
          <w:szCs w:val="32"/>
        </w:rPr>
        <w:t>0</w:t>
      </w:r>
      <w:r w:rsidR="007C1025" w:rsidRPr="006F6087">
        <w:rPr>
          <w:rFonts w:ascii="仿宋_GB2312" w:eastAsia="仿宋_GB2312" w:hAnsi="仿宋_GB2312" w:cs="仿宋_GB2312" w:hint="eastAsia"/>
          <w:color w:val="auto"/>
          <w:sz w:val="32"/>
          <w:szCs w:val="32"/>
        </w:rPr>
        <w:t>万元</w:t>
      </w:r>
      <w:r w:rsidR="0036624C" w:rsidRPr="006F6087">
        <w:rPr>
          <w:rFonts w:ascii="仿宋_GB2312" w:eastAsia="仿宋_GB2312" w:hAnsi="仿宋_GB2312" w:cs="仿宋_GB2312" w:hint="eastAsia"/>
          <w:color w:val="auto"/>
          <w:sz w:val="32"/>
          <w:szCs w:val="32"/>
        </w:rPr>
        <w:t>，201</w:t>
      </w:r>
      <w:r w:rsidR="00B02428">
        <w:rPr>
          <w:rFonts w:ascii="仿宋_GB2312" w:eastAsia="仿宋_GB2312" w:hAnsi="仿宋_GB2312" w:cs="仿宋_GB2312" w:hint="eastAsia"/>
          <w:color w:val="auto"/>
          <w:sz w:val="32"/>
          <w:szCs w:val="32"/>
        </w:rPr>
        <w:t>8</w:t>
      </w:r>
      <w:r w:rsidR="0036624C" w:rsidRPr="006F6087">
        <w:rPr>
          <w:rFonts w:ascii="仿宋_GB2312" w:eastAsia="仿宋_GB2312" w:hAnsi="仿宋_GB2312" w:cs="仿宋_GB2312" w:hint="eastAsia"/>
          <w:color w:val="auto"/>
          <w:sz w:val="32"/>
          <w:szCs w:val="32"/>
        </w:rPr>
        <w:t>年实际收到</w:t>
      </w:r>
      <w:r w:rsidR="00B02428">
        <w:rPr>
          <w:rFonts w:ascii="仿宋_GB2312" w:eastAsia="仿宋_GB2312" w:hAnsi="仿宋_GB2312" w:cs="仿宋_GB2312" w:hint="eastAsia"/>
          <w:color w:val="auto"/>
          <w:sz w:val="32"/>
          <w:szCs w:val="32"/>
        </w:rPr>
        <w:t>结转结余</w:t>
      </w:r>
      <w:r w:rsidR="0036624C" w:rsidRPr="006F6087">
        <w:rPr>
          <w:rFonts w:ascii="仿宋_GB2312" w:eastAsia="仿宋_GB2312" w:hAnsi="仿宋_GB2312" w:cs="仿宋_GB2312" w:hint="eastAsia"/>
          <w:color w:val="auto"/>
          <w:sz w:val="32"/>
          <w:szCs w:val="32"/>
        </w:rPr>
        <w:t>资金</w:t>
      </w:r>
      <w:r w:rsidR="00371334">
        <w:rPr>
          <w:rFonts w:ascii="仿宋_GB2312" w:eastAsia="仿宋_GB2312" w:hAnsi="仿宋_GB2312" w:cs="仿宋_GB2312" w:hint="eastAsia"/>
          <w:color w:val="auto"/>
          <w:sz w:val="32"/>
          <w:szCs w:val="32"/>
        </w:rPr>
        <w:t>35</w:t>
      </w:r>
      <w:r w:rsidR="0036624C" w:rsidRPr="006F6087">
        <w:rPr>
          <w:rFonts w:ascii="仿宋_GB2312" w:eastAsia="仿宋_GB2312" w:hAnsi="仿宋_GB2312" w:cs="仿宋_GB2312" w:hint="eastAsia"/>
          <w:color w:val="auto"/>
          <w:sz w:val="32"/>
          <w:szCs w:val="32"/>
        </w:rPr>
        <w:t>万元。</w:t>
      </w:r>
    </w:p>
    <w:p w:rsidR="00EA2CBE" w:rsidRDefault="00535153" w:rsidP="007A0351">
      <w:pPr>
        <w:adjustRightInd w:val="0"/>
        <w:snapToGrid w:val="0"/>
        <w:spacing w:line="560" w:lineRule="exact"/>
        <w:ind w:firstLineChars="200" w:firstLine="627"/>
        <w:outlineLvl w:val="0"/>
        <w:rPr>
          <w:rStyle w:val="a5"/>
          <w:rFonts w:ascii="楷体" w:eastAsia="楷体" w:hAnsi="楷体"/>
          <w:spacing w:val="-4"/>
          <w:sz w:val="32"/>
          <w:szCs w:val="32"/>
        </w:rPr>
      </w:pPr>
      <w:r>
        <w:rPr>
          <w:rStyle w:val="a5"/>
          <w:rFonts w:ascii="楷体" w:eastAsia="楷体" w:hAnsi="楷体" w:hint="eastAsia"/>
          <w:spacing w:val="-4"/>
          <w:sz w:val="32"/>
          <w:szCs w:val="32"/>
        </w:rPr>
        <w:t>（二）项目资金</w:t>
      </w:r>
      <w:r w:rsidR="00EA2CBE" w:rsidRPr="00EA2CBE">
        <w:rPr>
          <w:rStyle w:val="a5"/>
          <w:rFonts w:ascii="楷体" w:eastAsia="楷体" w:hAnsi="楷体" w:hint="eastAsia"/>
          <w:spacing w:val="-4"/>
          <w:sz w:val="32"/>
          <w:szCs w:val="32"/>
        </w:rPr>
        <w:t>实际使用情况分析</w:t>
      </w:r>
    </w:p>
    <w:p w:rsidR="00D17F2E" w:rsidRPr="00EB58AD" w:rsidRDefault="00385849" w:rsidP="00EB58AD">
      <w:pPr>
        <w:adjustRightInd w:val="0"/>
        <w:snapToGrid w:val="0"/>
        <w:spacing w:line="560" w:lineRule="exact"/>
        <w:ind w:firstLineChars="200" w:firstLine="640"/>
        <w:rPr>
          <w:rFonts w:ascii="仿宋_GB2312" w:eastAsia="仿宋_GB2312" w:hAnsi="仿宋_GB2312" w:cs="仿宋_GB2312"/>
          <w:sz w:val="32"/>
          <w:szCs w:val="32"/>
        </w:rPr>
      </w:pPr>
      <w:r w:rsidRPr="00EB58AD">
        <w:rPr>
          <w:rFonts w:ascii="仿宋_GB2312" w:eastAsia="仿宋_GB2312" w:hAnsi="仿宋_GB2312" w:cs="仿宋_GB2312" w:hint="eastAsia"/>
          <w:sz w:val="32"/>
          <w:szCs w:val="32"/>
        </w:rPr>
        <w:t>本项目实际支付</w:t>
      </w:r>
      <w:bookmarkStart w:id="0" w:name="_GoBack"/>
      <w:bookmarkEnd w:id="0"/>
      <w:r w:rsidRPr="00EB58AD">
        <w:rPr>
          <w:rFonts w:ascii="仿宋_GB2312" w:eastAsia="仿宋_GB2312" w:hAnsi="仿宋_GB2312" w:cs="仿宋_GB2312" w:hint="eastAsia"/>
          <w:sz w:val="32"/>
          <w:szCs w:val="32"/>
        </w:rPr>
        <w:t>资金</w:t>
      </w:r>
      <w:r w:rsidR="00B02428">
        <w:rPr>
          <w:rFonts w:ascii="仿宋_GB2312" w:eastAsia="仿宋_GB2312" w:hAnsi="仿宋_GB2312" w:cs="仿宋_GB2312" w:hint="eastAsia"/>
          <w:sz w:val="32"/>
          <w:szCs w:val="32"/>
        </w:rPr>
        <w:t>5.49</w:t>
      </w:r>
      <w:r w:rsidRPr="00EB58AD">
        <w:rPr>
          <w:rFonts w:ascii="仿宋_GB2312" w:eastAsia="仿宋_GB2312" w:hAnsi="仿宋_GB2312" w:cs="仿宋_GB2312" w:hint="eastAsia"/>
          <w:sz w:val="32"/>
          <w:szCs w:val="32"/>
        </w:rPr>
        <w:t>万元，预算执行率</w:t>
      </w:r>
      <w:r w:rsidR="00DD684B">
        <w:rPr>
          <w:rFonts w:ascii="仿宋_GB2312" w:eastAsia="仿宋_GB2312" w:hAnsi="仿宋_GB2312" w:cs="仿宋_GB2312" w:hint="eastAsia"/>
          <w:sz w:val="32"/>
          <w:szCs w:val="32"/>
        </w:rPr>
        <w:t>80</w:t>
      </w:r>
      <w:r w:rsidRPr="00EB58AD">
        <w:rPr>
          <w:rFonts w:ascii="仿宋_GB2312" w:eastAsia="仿宋_GB2312" w:hAnsi="仿宋_GB2312" w:cs="仿宋_GB2312"/>
          <w:sz w:val="32"/>
          <w:szCs w:val="32"/>
        </w:rPr>
        <w:t>%</w:t>
      </w:r>
      <w:r w:rsidR="008B38DD" w:rsidRPr="00EB58AD">
        <w:rPr>
          <w:rFonts w:ascii="仿宋_GB2312" w:eastAsia="仿宋_GB2312" w:hAnsi="仿宋_GB2312" w:cs="仿宋_GB2312" w:hint="eastAsia"/>
          <w:sz w:val="32"/>
          <w:szCs w:val="32"/>
        </w:rPr>
        <w:t>。该</w:t>
      </w:r>
      <w:r w:rsidR="00514506" w:rsidRPr="00EB58AD">
        <w:rPr>
          <w:rFonts w:ascii="仿宋_GB2312" w:eastAsia="仿宋_GB2312" w:hAnsi="仿宋_GB2312" w:cs="仿宋_GB2312" w:hint="eastAsia"/>
          <w:sz w:val="32"/>
          <w:szCs w:val="32"/>
        </w:rPr>
        <w:t>结转和结余资金</w:t>
      </w:r>
      <w:r w:rsidR="00B02428">
        <w:rPr>
          <w:rFonts w:ascii="仿宋_GB2312" w:eastAsia="仿宋_GB2312" w:hAnsi="仿宋_GB2312" w:cs="仿宋_GB2312" w:hint="eastAsia"/>
          <w:sz w:val="32"/>
          <w:szCs w:val="32"/>
        </w:rPr>
        <w:t>29.51</w:t>
      </w:r>
      <w:r w:rsidR="008B38DD" w:rsidRPr="00EB58AD">
        <w:rPr>
          <w:rFonts w:ascii="仿宋_GB2312" w:eastAsia="仿宋_GB2312" w:hAnsi="仿宋_GB2312" w:cs="仿宋_GB2312" w:hint="eastAsia"/>
          <w:sz w:val="32"/>
          <w:szCs w:val="32"/>
        </w:rPr>
        <w:t>万元</w:t>
      </w:r>
      <w:r w:rsidRPr="00EB58AD">
        <w:rPr>
          <w:rFonts w:ascii="仿宋_GB2312" w:eastAsia="仿宋_GB2312" w:hAnsi="仿宋_GB2312" w:cs="仿宋_GB2312" w:hint="eastAsia"/>
          <w:sz w:val="32"/>
          <w:szCs w:val="32"/>
        </w:rPr>
        <w:t>。</w:t>
      </w:r>
      <w:r w:rsidR="00DD684B">
        <w:rPr>
          <w:rFonts w:ascii="仿宋_GB2312" w:eastAsia="仿宋_GB2312" w:hAnsi="仿宋_GB2312" w:cs="仿宋_GB2312" w:hint="eastAsia"/>
          <w:sz w:val="32"/>
          <w:szCs w:val="32"/>
        </w:rPr>
        <w:t>该项目</w:t>
      </w:r>
      <w:r w:rsidR="00B02428">
        <w:rPr>
          <w:rFonts w:ascii="仿宋_GB2312" w:eastAsia="仿宋_GB2312" w:hAnsi="仿宋_GB2312" w:cs="仿宋_GB2312" w:hint="eastAsia"/>
          <w:sz w:val="32"/>
          <w:szCs w:val="32"/>
        </w:rPr>
        <w:t>正在实施中</w:t>
      </w:r>
      <w:r w:rsidR="00DD684B">
        <w:rPr>
          <w:rFonts w:ascii="仿宋_GB2312" w:eastAsia="仿宋_GB2312" w:hAnsi="仿宋_GB2312" w:cs="仿宋_GB2312" w:hint="eastAsia"/>
          <w:sz w:val="32"/>
          <w:szCs w:val="32"/>
        </w:rPr>
        <w:t>，所以尚未支付</w:t>
      </w:r>
      <w:r w:rsidR="00B02428">
        <w:rPr>
          <w:rFonts w:ascii="仿宋_GB2312" w:eastAsia="仿宋_GB2312" w:hAnsi="仿宋_GB2312" w:cs="仿宋_GB2312" w:hint="eastAsia"/>
          <w:sz w:val="32"/>
          <w:szCs w:val="32"/>
        </w:rPr>
        <w:t>完成</w:t>
      </w:r>
      <w:r w:rsidR="007A14BC" w:rsidRPr="00EB58AD">
        <w:rPr>
          <w:rFonts w:ascii="仿宋_GB2312" w:eastAsia="仿宋_GB2312" w:hAnsi="仿宋_GB2312" w:cs="仿宋_GB2312" w:hint="eastAsia"/>
          <w:sz w:val="32"/>
          <w:szCs w:val="32"/>
        </w:rPr>
        <w:t>。</w:t>
      </w:r>
    </w:p>
    <w:p w:rsidR="00E769FE" w:rsidRDefault="00E769FE" w:rsidP="007A0351">
      <w:pPr>
        <w:adjustRightInd w:val="0"/>
        <w:snapToGrid w:val="0"/>
        <w:spacing w:line="560" w:lineRule="exact"/>
        <w:ind w:firstLineChars="200" w:firstLine="627"/>
        <w:outlineLvl w:val="0"/>
        <w:rPr>
          <w:rStyle w:val="a5"/>
          <w:rFonts w:ascii="楷体" w:eastAsia="楷体" w:hAnsi="楷体"/>
          <w:spacing w:val="-4"/>
          <w:sz w:val="32"/>
          <w:szCs w:val="32"/>
        </w:rPr>
      </w:pPr>
      <w:r w:rsidRPr="00D17F2E">
        <w:rPr>
          <w:rStyle w:val="a5"/>
          <w:rFonts w:ascii="楷体" w:eastAsia="楷体" w:hAnsi="楷体" w:hint="eastAsia"/>
          <w:spacing w:val="-4"/>
          <w:sz w:val="32"/>
          <w:szCs w:val="32"/>
        </w:rPr>
        <w:t>（</w:t>
      </w:r>
      <w:r w:rsidR="00535153">
        <w:rPr>
          <w:rStyle w:val="a5"/>
          <w:rFonts w:ascii="楷体" w:eastAsia="楷体" w:hAnsi="楷体" w:hint="eastAsia"/>
          <w:spacing w:val="-4"/>
          <w:sz w:val="32"/>
          <w:szCs w:val="32"/>
        </w:rPr>
        <w:t>三）项目资金管理情况分析</w:t>
      </w:r>
    </w:p>
    <w:p w:rsidR="006D7F1A" w:rsidRPr="00911D5D" w:rsidRDefault="006D7F1A" w:rsidP="006D7F1A">
      <w:pPr>
        <w:adjustRightInd w:val="0"/>
        <w:snapToGrid w:val="0"/>
        <w:spacing w:line="560" w:lineRule="exact"/>
        <w:ind w:firstLineChars="200" w:firstLine="624"/>
        <w:rPr>
          <w:rFonts w:ascii="仿宋" w:eastAsia="仿宋" w:hAnsi="仿宋"/>
          <w:bCs/>
          <w:spacing w:val="-4"/>
          <w:sz w:val="32"/>
          <w:szCs w:val="32"/>
        </w:rPr>
      </w:pPr>
      <w:r w:rsidRPr="00911D5D">
        <w:rPr>
          <w:rFonts w:ascii="仿宋" w:eastAsia="仿宋" w:hAnsi="仿宋" w:hint="eastAsia"/>
          <w:bCs/>
          <w:spacing w:val="-4"/>
          <w:sz w:val="32"/>
          <w:szCs w:val="32"/>
        </w:rPr>
        <w:t>该项目已制定或具有相应的项目资金管理办法；项目资金管理办法完全符合国家财经法规和财务管理制度以及有关资金管理办法的规定；资金的拨付有完整的审批程序和手续；不</w:t>
      </w:r>
      <w:r>
        <w:rPr>
          <w:rFonts w:ascii="仿宋" w:eastAsia="仿宋" w:hAnsi="仿宋" w:hint="eastAsia"/>
          <w:bCs/>
          <w:spacing w:val="-4"/>
          <w:sz w:val="32"/>
          <w:szCs w:val="32"/>
        </w:rPr>
        <w:t>存</w:t>
      </w:r>
      <w:r w:rsidRPr="00911D5D">
        <w:rPr>
          <w:rFonts w:ascii="仿宋" w:eastAsia="仿宋" w:hAnsi="仿宋" w:hint="eastAsia"/>
          <w:bCs/>
          <w:spacing w:val="-4"/>
          <w:sz w:val="32"/>
          <w:szCs w:val="32"/>
        </w:rPr>
        <w:t>在截留、挤占、挪用、虚列支出等情况。</w:t>
      </w:r>
    </w:p>
    <w:p w:rsidR="00E769FE" w:rsidRPr="00D17F2E" w:rsidRDefault="00E769FE" w:rsidP="007A0351">
      <w:pPr>
        <w:adjustRightInd w:val="0"/>
        <w:snapToGrid w:val="0"/>
        <w:spacing w:line="560" w:lineRule="exact"/>
        <w:ind w:firstLineChars="200" w:firstLine="624"/>
        <w:outlineLvl w:val="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三、项目组织实施情况</w:t>
      </w:r>
    </w:p>
    <w:p w:rsidR="00E769FE" w:rsidRDefault="00E769FE" w:rsidP="007A0351">
      <w:pPr>
        <w:adjustRightInd w:val="0"/>
        <w:snapToGrid w:val="0"/>
        <w:spacing w:line="560" w:lineRule="exact"/>
        <w:ind w:firstLineChars="200" w:firstLine="627"/>
        <w:outlineLvl w:val="0"/>
        <w:rPr>
          <w:rStyle w:val="a5"/>
          <w:rFonts w:ascii="楷体" w:eastAsia="楷体" w:hAnsi="楷体"/>
          <w:spacing w:val="-4"/>
          <w:sz w:val="32"/>
          <w:szCs w:val="32"/>
        </w:rPr>
      </w:pPr>
      <w:r w:rsidRPr="00D17F2E">
        <w:rPr>
          <w:rStyle w:val="a5"/>
          <w:rFonts w:ascii="楷体" w:eastAsia="楷体" w:hAnsi="楷体" w:hint="eastAsia"/>
          <w:spacing w:val="-4"/>
          <w:sz w:val="32"/>
          <w:szCs w:val="32"/>
        </w:rPr>
        <w:t>（</w:t>
      </w:r>
      <w:r w:rsidR="00D17F2E">
        <w:rPr>
          <w:rStyle w:val="a5"/>
          <w:rFonts w:ascii="楷体" w:eastAsia="楷体" w:hAnsi="楷体" w:hint="eastAsia"/>
          <w:spacing w:val="-4"/>
          <w:sz w:val="32"/>
          <w:szCs w:val="32"/>
        </w:rPr>
        <w:t>一）项目组织情况分析</w:t>
      </w:r>
    </w:p>
    <w:p w:rsidR="007A14BC" w:rsidRPr="00EB58AD" w:rsidRDefault="007A14BC" w:rsidP="00EB58AD">
      <w:pPr>
        <w:adjustRightInd w:val="0"/>
        <w:snapToGrid w:val="0"/>
        <w:spacing w:line="560" w:lineRule="exact"/>
        <w:ind w:firstLineChars="200" w:firstLine="624"/>
        <w:rPr>
          <w:rFonts w:ascii="仿宋" w:eastAsia="仿宋" w:hAnsi="仿宋"/>
          <w:bCs/>
          <w:spacing w:val="-4"/>
          <w:sz w:val="32"/>
          <w:szCs w:val="32"/>
        </w:rPr>
      </w:pPr>
      <w:r w:rsidRPr="00EB58AD">
        <w:rPr>
          <w:rFonts w:ascii="仿宋" w:eastAsia="仿宋" w:hAnsi="仿宋" w:hint="eastAsia"/>
          <w:bCs/>
          <w:spacing w:val="-4"/>
          <w:sz w:val="32"/>
          <w:szCs w:val="32"/>
        </w:rPr>
        <w:t>该项目属于经常性零星项目,</w:t>
      </w:r>
      <w:r w:rsidR="00514506" w:rsidRPr="00EB58AD">
        <w:rPr>
          <w:rFonts w:ascii="仿宋" w:eastAsia="仿宋" w:hAnsi="仿宋" w:hint="eastAsia"/>
          <w:bCs/>
          <w:spacing w:val="-4"/>
          <w:sz w:val="32"/>
          <w:szCs w:val="32"/>
        </w:rPr>
        <w:t>没有达到招投标限额</w:t>
      </w:r>
      <w:r w:rsidRPr="00EB58AD">
        <w:rPr>
          <w:rFonts w:ascii="仿宋" w:eastAsia="仿宋" w:hAnsi="仿宋" w:hint="eastAsia"/>
          <w:bCs/>
          <w:spacing w:val="-4"/>
          <w:sz w:val="32"/>
          <w:szCs w:val="32"/>
        </w:rPr>
        <w:t>,</w:t>
      </w:r>
      <w:r w:rsidR="00514506" w:rsidRPr="00EB58AD">
        <w:rPr>
          <w:rFonts w:ascii="仿宋" w:eastAsia="仿宋" w:hAnsi="仿宋" w:hint="eastAsia"/>
          <w:bCs/>
          <w:spacing w:val="-4"/>
          <w:sz w:val="32"/>
          <w:szCs w:val="32"/>
        </w:rPr>
        <w:t>由本单位自行组织实施。实施过程均按照本单位制定的管理制度</w:t>
      </w:r>
      <w:r w:rsidRPr="00EB58AD">
        <w:rPr>
          <w:rFonts w:ascii="仿宋" w:eastAsia="仿宋" w:hAnsi="仿宋" w:hint="eastAsia"/>
          <w:bCs/>
          <w:spacing w:val="-4"/>
          <w:sz w:val="32"/>
          <w:szCs w:val="32"/>
        </w:rPr>
        <w:t>执行。</w:t>
      </w:r>
    </w:p>
    <w:p w:rsidR="00365250" w:rsidRPr="00EB58AD" w:rsidRDefault="00365250" w:rsidP="00EB58AD">
      <w:pPr>
        <w:adjustRightInd w:val="0"/>
        <w:snapToGrid w:val="0"/>
        <w:spacing w:line="560" w:lineRule="exact"/>
        <w:ind w:firstLineChars="200" w:firstLine="624"/>
        <w:rPr>
          <w:rFonts w:ascii="仿宋" w:eastAsia="仿宋" w:hAnsi="仿宋"/>
          <w:bCs/>
          <w:spacing w:val="-4"/>
          <w:sz w:val="32"/>
          <w:szCs w:val="32"/>
        </w:rPr>
      </w:pPr>
      <w:r w:rsidRPr="00EB58AD">
        <w:rPr>
          <w:rFonts w:ascii="仿宋" w:eastAsia="仿宋" w:hAnsi="仿宋" w:hint="eastAsia"/>
          <w:bCs/>
          <w:spacing w:val="-4"/>
          <w:sz w:val="32"/>
          <w:szCs w:val="32"/>
        </w:rPr>
        <w:t>本项目不存在调整情况。</w:t>
      </w:r>
    </w:p>
    <w:p w:rsidR="00514506" w:rsidRPr="00EB58AD" w:rsidRDefault="00514506" w:rsidP="00EB58AD">
      <w:pPr>
        <w:adjustRightInd w:val="0"/>
        <w:snapToGrid w:val="0"/>
        <w:spacing w:line="560" w:lineRule="exact"/>
        <w:ind w:firstLineChars="200" w:firstLine="624"/>
        <w:rPr>
          <w:rFonts w:ascii="仿宋" w:eastAsia="仿宋" w:hAnsi="仿宋"/>
          <w:bCs/>
          <w:spacing w:val="-4"/>
          <w:sz w:val="32"/>
          <w:szCs w:val="32"/>
        </w:rPr>
      </w:pPr>
      <w:r w:rsidRPr="00EB58AD">
        <w:rPr>
          <w:rFonts w:ascii="仿宋" w:eastAsia="仿宋" w:hAnsi="仿宋" w:hint="eastAsia"/>
          <w:bCs/>
          <w:spacing w:val="-4"/>
          <w:sz w:val="32"/>
          <w:szCs w:val="32"/>
        </w:rPr>
        <w:t>本项目不存在检查验收程序”。</w:t>
      </w:r>
    </w:p>
    <w:p w:rsidR="00E769FE" w:rsidRDefault="00E769FE" w:rsidP="007A0351">
      <w:pPr>
        <w:adjustRightInd w:val="0"/>
        <w:snapToGrid w:val="0"/>
        <w:spacing w:line="560" w:lineRule="exact"/>
        <w:ind w:firstLineChars="200" w:firstLine="627"/>
        <w:outlineLvl w:val="0"/>
        <w:rPr>
          <w:rStyle w:val="a5"/>
          <w:rFonts w:ascii="楷体" w:eastAsia="楷体" w:hAnsi="楷体"/>
          <w:spacing w:val="-4"/>
          <w:sz w:val="32"/>
          <w:szCs w:val="32"/>
        </w:rPr>
      </w:pPr>
      <w:r w:rsidRPr="00D17F2E">
        <w:rPr>
          <w:rStyle w:val="a5"/>
          <w:rFonts w:ascii="楷体" w:eastAsia="楷体" w:hAnsi="楷体" w:hint="eastAsia"/>
          <w:spacing w:val="-4"/>
          <w:sz w:val="32"/>
          <w:szCs w:val="32"/>
        </w:rPr>
        <w:lastRenderedPageBreak/>
        <w:t>（二）项目管理情况</w:t>
      </w:r>
      <w:r w:rsidR="00D17F2E">
        <w:rPr>
          <w:rStyle w:val="a5"/>
          <w:rFonts w:ascii="楷体" w:eastAsia="楷体" w:hAnsi="楷体" w:hint="eastAsia"/>
          <w:spacing w:val="-4"/>
          <w:sz w:val="32"/>
          <w:szCs w:val="32"/>
        </w:rPr>
        <w:t>分析</w:t>
      </w:r>
    </w:p>
    <w:p w:rsidR="00E769FE" w:rsidRPr="00D17F2E" w:rsidRDefault="00D956F9" w:rsidP="00A51885">
      <w:pPr>
        <w:adjustRightInd w:val="0"/>
        <w:snapToGrid w:val="0"/>
        <w:spacing w:line="560" w:lineRule="exact"/>
        <w:ind w:firstLineChars="200" w:firstLine="624"/>
        <w:rPr>
          <w:rStyle w:val="a5"/>
          <w:rFonts w:ascii="黑体" w:eastAsia="黑体" w:hAnsi="黑体"/>
        </w:rPr>
      </w:pPr>
      <w:r w:rsidRPr="00911D5D">
        <w:rPr>
          <w:rFonts w:ascii="仿宋" w:eastAsia="仿宋" w:hAnsi="仿宋" w:hint="eastAsia"/>
          <w:bCs/>
          <w:spacing w:val="-4"/>
          <w:sz w:val="32"/>
          <w:szCs w:val="32"/>
        </w:rPr>
        <w:t>项目实施过程中，我单位建立了《项目资金实施办法》保障项目的顺利实施。项目的实施遵守相关法律法规和业务管理规定，项目资料齐全并及时归档。已建立《建设项目日常检查监督检查机制》，不定期对项目进度情况进行督导检查，对检查过程中发现的问题及时督促整改，确保了项目按时保质完成。</w:t>
      </w:r>
      <w:r w:rsidR="00E769FE" w:rsidRPr="00D17F2E">
        <w:rPr>
          <w:rStyle w:val="a5"/>
          <w:rFonts w:ascii="黑体" w:eastAsia="黑体" w:hAnsi="黑体" w:hint="eastAsia"/>
          <w:b w:val="0"/>
          <w:spacing w:val="-4"/>
          <w:sz w:val="32"/>
          <w:szCs w:val="32"/>
        </w:rPr>
        <w:t>四、项目绩效情况</w:t>
      </w:r>
    </w:p>
    <w:p w:rsidR="00D17F2E" w:rsidRPr="00135256" w:rsidRDefault="00E769FE" w:rsidP="007A0351">
      <w:pPr>
        <w:adjustRightInd w:val="0"/>
        <w:snapToGrid w:val="0"/>
        <w:spacing w:line="560" w:lineRule="exact"/>
        <w:ind w:firstLineChars="200" w:firstLine="627"/>
        <w:outlineLvl w:val="0"/>
        <w:rPr>
          <w:rStyle w:val="a5"/>
          <w:rFonts w:ascii="楷体" w:eastAsia="楷体" w:hAnsi="楷体"/>
          <w:bCs w:val="0"/>
          <w:spacing w:val="-4"/>
          <w:sz w:val="32"/>
          <w:szCs w:val="32"/>
        </w:rPr>
      </w:pPr>
      <w:r w:rsidRPr="00D17F2E">
        <w:rPr>
          <w:rFonts w:ascii="楷体" w:eastAsia="楷体" w:hAnsi="楷体" w:hint="eastAsia"/>
          <w:b/>
          <w:spacing w:val="-4"/>
          <w:sz w:val="32"/>
          <w:szCs w:val="32"/>
        </w:rPr>
        <w:t>（一）项目绩效目标完成情况</w:t>
      </w:r>
      <w:r w:rsidR="00EA2CBE">
        <w:rPr>
          <w:rFonts w:ascii="楷体" w:eastAsia="楷体" w:hAnsi="楷体" w:hint="eastAsia"/>
          <w:b/>
          <w:spacing w:val="-4"/>
          <w:sz w:val="32"/>
          <w:szCs w:val="32"/>
        </w:rPr>
        <w:t>分析</w:t>
      </w:r>
    </w:p>
    <w:p w:rsidR="00365250" w:rsidRPr="00AC0E78" w:rsidRDefault="001C3847" w:rsidP="00AC0E78">
      <w:pPr>
        <w:adjustRightInd w:val="0"/>
        <w:snapToGrid w:val="0"/>
        <w:spacing w:line="560" w:lineRule="exact"/>
        <w:ind w:firstLineChars="200" w:firstLine="640"/>
        <w:rPr>
          <w:rFonts w:ascii="仿宋_GB2312" w:eastAsia="仿宋_GB2312" w:hAnsi="仿宋_GB2312" w:cs="仿宋_GB2312"/>
          <w:sz w:val="32"/>
          <w:szCs w:val="32"/>
        </w:rPr>
      </w:pPr>
      <w:r w:rsidRPr="00AC0E78">
        <w:rPr>
          <w:rFonts w:ascii="仿宋_GB2312" w:eastAsia="仿宋_GB2312" w:hAnsi="仿宋_GB2312" w:cs="仿宋_GB2312"/>
          <w:sz w:val="32"/>
          <w:szCs w:val="32"/>
        </w:rPr>
        <w:t>本项目共设置一级指标</w:t>
      </w:r>
      <w:r w:rsidR="00AC0E78" w:rsidRPr="00AC0E78">
        <w:rPr>
          <w:rFonts w:ascii="仿宋_GB2312" w:eastAsia="仿宋_GB2312" w:hAnsi="仿宋_GB2312" w:cs="仿宋_GB2312" w:hint="eastAsia"/>
          <w:sz w:val="32"/>
          <w:szCs w:val="32"/>
        </w:rPr>
        <w:t>0</w:t>
      </w:r>
      <w:r w:rsidR="00B02428">
        <w:rPr>
          <w:rFonts w:ascii="仿宋_GB2312" w:eastAsia="仿宋_GB2312" w:hAnsi="仿宋_GB2312" w:cs="仿宋_GB2312" w:hint="eastAsia"/>
          <w:sz w:val="32"/>
          <w:szCs w:val="32"/>
        </w:rPr>
        <w:t>3</w:t>
      </w:r>
      <w:r w:rsidRPr="00AC0E78">
        <w:rPr>
          <w:rFonts w:ascii="仿宋_GB2312" w:eastAsia="仿宋_GB2312" w:hAnsi="仿宋_GB2312" w:cs="仿宋_GB2312"/>
          <w:sz w:val="32"/>
          <w:szCs w:val="32"/>
        </w:rPr>
        <w:t>个</w:t>
      </w:r>
      <w:r w:rsidRPr="00AC0E78">
        <w:rPr>
          <w:rFonts w:ascii="仿宋_GB2312" w:eastAsia="仿宋_GB2312" w:hAnsi="仿宋_GB2312" w:cs="仿宋_GB2312" w:hint="eastAsia"/>
          <w:sz w:val="32"/>
          <w:szCs w:val="32"/>
        </w:rPr>
        <w:t>，</w:t>
      </w:r>
      <w:r w:rsidRPr="00AC0E78">
        <w:rPr>
          <w:rFonts w:ascii="仿宋_GB2312" w:eastAsia="仿宋_GB2312" w:hAnsi="仿宋_GB2312" w:cs="仿宋_GB2312"/>
          <w:sz w:val="32"/>
          <w:szCs w:val="32"/>
        </w:rPr>
        <w:t>二级指标</w:t>
      </w:r>
      <w:r w:rsidR="00AC0E78" w:rsidRPr="00AC0E78">
        <w:rPr>
          <w:rFonts w:ascii="仿宋_GB2312" w:eastAsia="仿宋_GB2312" w:hAnsi="仿宋_GB2312" w:cs="仿宋_GB2312" w:hint="eastAsia"/>
          <w:sz w:val="32"/>
          <w:szCs w:val="32"/>
        </w:rPr>
        <w:t>5</w:t>
      </w:r>
      <w:r w:rsidRPr="00AC0E78">
        <w:rPr>
          <w:rFonts w:ascii="仿宋_GB2312" w:eastAsia="仿宋_GB2312" w:hAnsi="仿宋_GB2312" w:cs="仿宋_GB2312"/>
          <w:sz w:val="32"/>
          <w:szCs w:val="32"/>
        </w:rPr>
        <w:t>个</w:t>
      </w:r>
      <w:r w:rsidRPr="00AC0E78">
        <w:rPr>
          <w:rFonts w:ascii="仿宋_GB2312" w:eastAsia="仿宋_GB2312" w:hAnsi="仿宋_GB2312" w:cs="仿宋_GB2312" w:hint="eastAsia"/>
          <w:sz w:val="32"/>
          <w:szCs w:val="32"/>
        </w:rPr>
        <w:t>，</w:t>
      </w:r>
      <w:r w:rsidRPr="00AC0E78">
        <w:rPr>
          <w:rFonts w:ascii="仿宋_GB2312" w:eastAsia="仿宋_GB2312" w:hAnsi="仿宋_GB2312" w:cs="仿宋_GB2312"/>
          <w:sz w:val="32"/>
          <w:szCs w:val="32"/>
        </w:rPr>
        <w:t>三级指标</w:t>
      </w:r>
      <w:r w:rsidR="00AC0E78" w:rsidRPr="00AC0E78">
        <w:rPr>
          <w:rFonts w:ascii="仿宋_GB2312" w:eastAsia="仿宋_GB2312" w:hAnsi="仿宋_GB2312" w:cs="仿宋_GB2312" w:hint="eastAsia"/>
          <w:sz w:val="32"/>
          <w:szCs w:val="32"/>
        </w:rPr>
        <w:t>6</w:t>
      </w:r>
      <w:r w:rsidRPr="00AC0E78">
        <w:rPr>
          <w:rFonts w:ascii="仿宋_GB2312" w:eastAsia="仿宋_GB2312" w:hAnsi="仿宋_GB2312" w:cs="仿宋_GB2312"/>
          <w:sz w:val="32"/>
          <w:szCs w:val="32"/>
        </w:rPr>
        <w:t>个</w:t>
      </w:r>
      <w:r w:rsidRPr="00AC0E78">
        <w:rPr>
          <w:rFonts w:ascii="仿宋_GB2312" w:eastAsia="仿宋_GB2312" w:hAnsi="仿宋_GB2312" w:cs="仿宋_GB2312" w:hint="eastAsia"/>
          <w:sz w:val="32"/>
          <w:szCs w:val="32"/>
        </w:rPr>
        <w:t>，其中</w:t>
      </w:r>
      <w:r w:rsidRPr="00AC0E78">
        <w:rPr>
          <w:rFonts w:ascii="仿宋_GB2312" w:eastAsia="仿宋_GB2312" w:hAnsi="仿宋_GB2312" w:cs="仿宋_GB2312"/>
          <w:sz w:val="32"/>
          <w:szCs w:val="32"/>
        </w:rPr>
        <w:t>已完成三级指标</w:t>
      </w:r>
      <w:r w:rsidR="00AC0E78" w:rsidRPr="00AC0E78">
        <w:rPr>
          <w:rFonts w:ascii="仿宋_GB2312" w:eastAsia="仿宋_GB2312" w:hAnsi="仿宋_GB2312" w:cs="仿宋_GB2312" w:hint="eastAsia"/>
          <w:sz w:val="32"/>
          <w:szCs w:val="32"/>
        </w:rPr>
        <w:t>6</w:t>
      </w:r>
      <w:r w:rsidRPr="00AC0E78">
        <w:rPr>
          <w:rFonts w:ascii="仿宋_GB2312" w:eastAsia="仿宋_GB2312" w:hAnsi="仿宋_GB2312" w:cs="仿宋_GB2312"/>
          <w:sz w:val="32"/>
          <w:szCs w:val="32"/>
        </w:rPr>
        <w:t>个</w:t>
      </w:r>
      <w:r w:rsidRPr="00AC0E78">
        <w:rPr>
          <w:rFonts w:ascii="仿宋_GB2312" w:eastAsia="仿宋_GB2312" w:hAnsi="仿宋_GB2312" w:cs="仿宋_GB2312" w:hint="eastAsia"/>
          <w:sz w:val="32"/>
          <w:szCs w:val="32"/>
        </w:rPr>
        <w:t>，</w:t>
      </w:r>
      <w:r w:rsidR="00365250" w:rsidRPr="00AC0E78">
        <w:rPr>
          <w:rFonts w:ascii="仿宋_GB2312" w:eastAsia="仿宋_GB2312" w:hAnsi="仿宋_GB2312" w:cs="仿宋_GB2312" w:hint="eastAsia"/>
          <w:sz w:val="32"/>
          <w:szCs w:val="32"/>
        </w:rPr>
        <w:t>指标完成率为</w:t>
      </w:r>
      <w:r w:rsidR="00AC0E78" w:rsidRPr="00AC0E78">
        <w:rPr>
          <w:rFonts w:ascii="仿宋_GB2312" w:eastAsia="仿宋_GB2312" w:hAnsi="仿宋_GB2312" w:cs="仿宋_GB2312" w:hint="eastAsia"/>
          <w:sz w:val="32"/>
          <w:szCs w:val="32"/>
        </w:rPr>
        <w:t>100</w:t>
      </w:r>
      <w:r w:rsidR="00365250" w:rsidRPr="00AC0E78">
        <w:rPr>
          <w:rFonts w:ascii="仿宋_GB2312" w:eastAsia="仿宋_GB2312" w:hAnsi="仿宋_GB2312" w:cs="仿宋_GB2312" w:hint="eastAsia"/>
          <w:sz w:val="32"/>
          <w:szCs w:val="32"/>
        </w:rPr>
        <w:t>%。</w:t>
      </w:r>
    </w:p>
    <w:p w:rsidR="00514506" w:rsidRPr="00AC0E78" w:rsidRDefault="00E769FE" w:rsidP="00AC0E78">
      <w:pPr>
        <w:adjustRightInd w:val="0"/>
        <w:snapToGrid w:val="0"/>
        <w:spacing w:line="560" w:lineRule="exact"/>
        <w:ind w:firstLineChars="200" w:firstLine="627"/>
        <w:outlineLvl w:val="0"/>
        <w:rPr>
          <w:rFonts w:ascii="楷体" w:eastAsia="楷体" w:hAnsi="楷体"/>
          <w:b/>
          <w:spacing w:val="-4"/>
          <w:sz w:val="32"/>
          <w:szCs w:val="32"/>
        </w:rPr>
      </w:pPr>
      <w:r w:rsidRPr="00AC0E78">
        <w:rPr>
          <w:rFonts w:ascii="楷体" w:eastAsia="楷体" w:hAnsi="楷体" w:hint="eastAsia"/>
          <w:b/>
          <w:spacing w:val="-4"/>
          <w:sz w:val="32"/>
          <w:szCs w:val="32"/>
        </w:rPr>
        <w:t>（二）项目绩效目标未完成原因</w:t>
      </w:r>
      <w:r w:rsidR="00D17F2E" w:rsidRPr="00AC0E78">
        <w:rPr>
          <w:rFonts w:ascii="楷体" w:eastAsia="楷体" w:hAnsi="楷体" w:hint="eastAsia"/>
          <w:b/>
          <w:spacing w:val="-4"/>
          <w:sz w:val="32"/>
          <w:szCs w:val="32"/>
        </w:rPr>
        <w:t>分析</w:t>
      </w:r>
    </w:p>
    <w:p w:rsidR="00A51885" w:rsidRDefault="005A7577" w:rsidP="00A51885">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项目已经全部开工，完成率</w:t>
      </w:r>
      <w:r w:rsidR="00AA130B">
        <w:rPr>
          <w:rFonts w:ascii="仿宋_GB2312" w:eastAsia="仿宋_GB2312" w:hAnsi="仿宋_GB2312" w:cs="仿宋_GB2312" w:hint="eastAsia"/>
          <w:sz w:val="32"/>
          <w:szCs w:val="32"/>
        </w:rPr>
        <w:t>7</w:t>
      </w:r>
      <w:r w:rsidR="00A51885">
        <w:rPr>
          <w:rFonts w:ascii="仿宋_GB2312" w:eastAsia="仿宋_GB2312" w:hAnsi="仿宋_GB2312" w:cs="仿宋_GB2312" w:hint="eastAsia"/>
          <w:sz w:val="32"/>
          <w:szCs w:val="32"/>
        </w:rPr>
        <w:t>0%。目前农技人员及乡村农业技术人员、技术骨干培训已经开始，示范基地选地也在进行中，通过对农技人员、乡村技术骨干、贫困户等进行农业技术培训，使农业技术培训合格率达90%以上。</w:t>
      </w:r>
    </w:p>
    <w:p w:rsidR="00E769FE" w:rsidRPr="00D17F2E" w:rsidRDefault="00E769FE" w:rsidP="007A0351">
      <w:pPr>
        <w:adjustRightInd w:val="0"/>
        <w:snapToGrid w:val="0"/>
        <w:spacing w:line="560" w:lineRule="exact"/>
        <w:ind w:firstLineChars="200" w:firstLine="624"/>
        <w:outlineLvl w:val="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五、其他需要说明的问题</w:t>
      </w:r>
    </w:p>
    <w:p w:rsidR="00E769FE" w:rsidRPr="00EA2CBE" w:rsidRDefault="00E769FE" w:rsidP="007A0351">
      <w:pPr>
        <w:adjustRightInd w:val="0"/>
        <w:snapToGrid w:val="0"/>
        <w:spacing w:line="560" w:lineRule="exact"/>
        <w:ind w:firstLineChars="200" w:firstLine="627"/>
        <w:outlineLvl w:val="0"/>
        <w:rPr>
          <w:rFonts w:ascii="楷体" w:eastAsia="楷体" w:hAnsi="楷体"/>
          <w:b/>
          <w:spacing w:val="-4"/>
          <w:sz w:val="32"/>
          <w:szCs w:val="32"/>
        </w:rPr>
      </w:pPr>
      <w:r w:rsidRPr="00EA2CBE">
        <w:rPr>
          <w:rFonts w:ascii="楷体" w:eastAsia="楷体" w:hAnsi="楷体" w:hint="eastAsia"/>
          <w:b/>
          <w:spacing w:val="-4"/>
          <w:sz w:val="32"/>
          <w:szCs w:val="32"/>
        </w:rPr>
        <w:t>（一）</w:t>
      </w:r>
      <w:r w:rsidR="00D17F2E" w:rsidRPr="00EA2CBE">
        <w:rPr>
          <w:rFonts w:ascii="楷体" w:eastAsia="楷体" w:hAnsi="楷体" w:hint="eastAsia"/>
          <w:b/>
          <w:spacing w:val="-4"/>
          <w:sz w:val="32"/>
          <w:szCs w:val="32"/>
        </w:rPr>
        <w:t>后续工作计划</w:t>
      </w:r>
    </w:p>
    <w:p w:rsidR="009371D7" w:rsidRPr="00D450CE" w:rsidRDefault="009371D7" w:rsidP="009371D7">
      <w:pPr>
        <w:adjustRightInd w:val="0"/>
        <w:snapToGrid w:val="0"/>
        <w:spacing w:line="560" w:lineRule="exact"/>
        <w:ind w:firstLineChars="200" w:firstLine="624"/>
        <w:rPr>
          <w:rFonts w:ascii="仿宋" w:eastAsia="仿宋" w:hAnsi="仿宋"/>
          <w:bCs/>
          <w:spacing w:val="-4"/>
          <w:sz w:val="32"/>
          <w:szCs w:val="32"/>
        </w:rPr>
      </w:pPr>
      <w:r w:rsidRPr="00D450CE">
        <w:rPr>
          <w:rFonts w:ascii="仿宋" w:eastAsia="仿宋" w:hAnsi="仿宋" w:hint="eastAsia"/>
          <w:bCs/>
          <w:spacing w:val="-4"/>
          <w:sz w:val="32"/>
          <w:szCs w:val="32"/>
        </w:rPr>
        <w:t>该项目将继续履行项目规定，做好档案</w:t>
      </w:r>
      <w:r>
        <w:rPr>
          <w:rFonts w:ascii="仿宋" w:eastAsia="仿宋" w:hAnsi="仿宋" w:hint="eastAsia"/>
          <w:bCs/>
          <w:spacing w:val="-4"/>
          <w:sz w:val="32"/>
          <w:szCs w:val="32"/>
        </w:rPr>
        <w:t>的</w:t>
      </w:r>
      <w:r w:rsidRPr="00D450CE">
        <w:rPr>
          <w:rFonts w:ascii="仿宋" w:eastAsia="仿宋" w:hAnsi="仿宋" w:hint="eastAsia"/>
          <w:bCs/>
          <w:spacing w:val="-4"/>
          <w:sz w:val="32"/>
          <w:szCs w:val="32"/>
        </w:rPr>
        <w:t>后期管理和保管工作，以备随时查阅</w:t>
      </w:r>
      <w:r w:rsidRPr="00D450CE">
        <w:rPr>
          <w:rFonts w:ascii="仿宋" w:eastAsia="仿宋" w:hAnsi="仿宋"/>
          <w:bCs/>
          <w:spacing w:val="-4"/>
          <w:sz w:val="32"/>
          <w:szCs w:val="32"/>
        </w:rPr>
        <w:t>。</w:t>
      </w:r>
    </w:p>
    <w:p w:rsidR="00EA2CBE" w:rsidRPr="00EA2CBE" w:rsidRDefault="00EA2CBE" w:rsidP="007A0351">
      <w:pPr>
        <w:adjustRightInd w:val="0"/>
        <w:snapToGrid w:val="0"/>
        <w:spacing w:line="560" w:lineRule="exact"/>
        <w:ind w:firstLineChars="200" w:firstLine="627"/>
        <w:outlineLvl w:val="0"/>
        <w:rPr>
          <w:rFonts w:ascii="楷体" w:eastAsia="楷体" w:hAnsi="楷体"/>
          <w:b/>
          <w:spacing w:val="-4"/>
          <w:sz w:val="32"/>
          <w:szCs w:val="32"/>
        </w:rPr>
      </w:pPr>
      <w:r w:rsidRPr="00EA2CBE">
        <w:rPr>
          <w:rFonts w:ascii="楷体" w:eastAsia="楷体" w:hAnsi="楷体" w:hint="eastAsia"/>
          <w:b/>
          <w:spacing w:val="-4"/>
          <w:sz w:val="32"/>
          <w:szCs w:val="32"/>
        </w:rPr>
        <w:t>（二）主要经验及做法、存在问题和建议</w:t>
      </w:r>
    </w:p>
    <w:p w:rsidR="009C1AFD" w:rsidRPr="009C1AFD" w:rsidRDefault="009C1AFD" w:rsidP="007A0351">
      <w:pPr>
        <w:adjustRightInd w:val="0"/>
        <w:snapToGrid w:val="0"/>
        <w:spacing w:line="560" w:lineRule="exact"/>
        <w:ind w:firstLineChars="200" w:firstLine="624"/>
        <w:rPr>
          <w:rFonts w:ascii="仿宋" w:eastAsia="仿宋" w:hAnsi="仿宋"/>
          <w:bCs/>
          <w:spacing w:val="-4"/>
          <w:sz w:val="32"/>
          <w:szCs w:val="32"/>
        </w:rPr>
      </w:pPr>
      <w:r w:rsidRPr="009C1AFD">
        <w:rPr>
          <w:rFonts w:ascii="仿宋" w:eastAsia="仿宋" w:hAnsi="仿宋" w:hint="eastAsia"/>
          <w:bCs/>
          <w:spacing w:val="-4"/>
          <w:sz w:val="32"/>
          <w:szCs w:val="32"/>
        </w:rPr>
        <w:t>1、主要经验及做法</w:t>
      </w:r>
      <w:r w:rsidR="009371D7">
        <w:rPr>
          <w:rFonts w:ascii="仿宋" w:eastAsia="仿宋" w:hAnsi="仿宋" w:hint="eastAsia"/>
          <w:bCs/>
          <w:spacing w:val="-4"/>
          <w:sz w:val="32"/>
          <w:szCs w:val="32"/>
        </w:rPr>
        <w:t>：无。</w:t>
      </w:r>
    </w:p>
    <w:p w:rsidR="009C1AFD" w:rsidRPr="009C1AFD" w:rsidRDefault="009C1AFD" w:rsidP="007A0351">
      <w:pPr>
        <w:adjustRightInd w:val="0"/>
        <w:snapToGrid w:val="0"/>
        <w:spacing w:line="560" w:lineRule="exact"/>
        <w:ind w:firstLineChars="200" w:firstLine="624"/>
        <w:rPr>
          <w:rFonts w:ascii="仿宋" w:eastAsia="仿宋" w:hAnsi="仿宋"/>
          <w:bCs/>
          <w:spacing w:val="-4"/>
          <w:sz w:val="32"/>
          <w:szCs w:val="32"/>
        </w:rPr>
      </w:pPr>
      <w:r w:rsidRPr="009C1AFD">
        <w:rPr>
          <w:rFonts w:ascii="仿宋" w:eastAsia="仿宋" w:hAnsi="仿宋" w:hint="eastAsia"/>
          <w:bCs/>
          <w:spacing w:val="-4"/>
          <w:sz w:val="32"/>
          <w:szCs w:val="32"/>
        </w:rPr>
        <w:t>2、存在的问题</w:t>
      </w:r>
      <w:r w:rsidR="009371D7">
        <w:rPr>
          <w:rFonts w:ascii="仿宋" w:eastAsia="仿宋" w:hAnsi="仿宋" w:hint="eastAsia"/>
          <w:bCs/>
          <w:spacing w:val="-4"/>
          <w:sz w:val="32"/>
          <w:szCs w:val="32"/>
        </w:rPr>
        <w:t>：无。</w:t>
      </w:r>
    </w:p>
    <w:p w:rsidR="009C1AFD" w:rsidRPr="009C1AFD" w:rsidRDefault="009C1AFD" w:rsidP="007A0351">
      <w:pPr>
        <w:adjustRightInd w:val="0"/>
        <w:snapToGrid w:val="0"/>
        <w:spacing w:line="560" w:lineRule="exact"/>
        <w:ind w:firstLineChars="200" w:firstLine="624"/>
        <w:rPr>
          <w:rFonts w:ascii="仿宋" w:eastAsia="仿宋" w:hAnsi="仿宋"/>
          <w:bCs/>
          <w:spacing w:val="-4"/>
          <w:sz w:val="32"/>
          <w:szCs w:val="32"/>
        </w:rPr>
      </w:pPr>
      <w:r w:rsidRPr="009C1AFD">
        <w:rPr>
          <w:rFonts w:ascii="仿宋" w:eastAsia="仿宋" w:hAnsi="仿宋" w:hint="eastAsia"/>
          <w:bCs/>
          <w:spacing w:val="-4"/>
          <w:sz w:val="32"/>
          <w:szCs w:val="32"/>
        </w:rPr>
        <w:t>3、建议</w:t>
      </w:r>
      <w:r w:rsidR="009371D7">
        <w:rPr>
          <w:rFonts w:ascii="仿宋" w:eastAsia="仿宋" w:hAnsi="仿宋" w:hint="eastAsia"/>
          <w:bCs/>
          <w:spacing w:val="-4"/>
          <w:sz w:val="32"/>
          <w:szCs w:val="32"/>
        </w:rPr>
        <w:t>：无。</w:t>
      </w:r>
    </w:p>
    <w:p w:rsidR="00E769FE" w:rsidRPr="00EA2CBE" w:rsidRDefault="00E769FE" w:rsidP="007A0351">
      <w:pPr>
        <w:adjustRightInd w:val="0"/>
        <w:snapToGrid w:val="0"/>
        <w:spacing w:line="560" w:lineRule="exact"/>
        <w:ind w:firstLineChars="200" w:firstLine="627"/>
        <w:outlineLvl w:val="0"/>
        <w:rPr>
          <w:rFonts w:ascii="楷体" w:eastAsia="楷体" w:hAnsi="楷体"/>
          <w:b/>
          <w:spacing w:val="-4"/>
          <w:sz w:val="32"/>
          <w:szCs w:val="32"/>
        </w:rPr>
      </w:pPr>
      <w:r w:rsidRPr="00EA2CBE">
        <w:rPr>
          <w:rFonts w:ascii="楷体" w:eastAsia="楷体" w:hAnsi="楷体" w:hint="eastAsia"/>
          <w:b/>
          <w:spacing w:val="-4"/>
          <w:sz w:val="32"/>
          <w:szCs w:val="32"/>
        </w:rPr>
        <w:t>（三）其他</w:t>
      </w:r>
    </w:p>
    <w:p w:rsidR="00D17F2E" w:rsidRPr="009371D7" w:rsidRDefault="009C1AFD" w:rsidP="007A0351">
      <w:pPr>
        <w:adjustRightInd w:val="0"/>
        <w:snapToGrid w:val="0"/>
        <w:spacing w:line="560" w:lineRule="exact"/>
        <w:ind w:firstLineChars="200" w:firstLine="624"/>
        <w:rPr>
          <w:rFonts w:ascii="仿宋" w:eastAsia="仿宋" w:hAnsi="仿宋"/>
          <w:bCs/>
          <w:spacing w:val="-4"/>
          <w:sz w:val="32"/>
          <w:szCs w:val="32"/>
        </w:rPr>
      </w:pPr>
      <w:r w:rsidRPr="009371D7">
        <w:rPr>
          <w:rFonts w:ascii="仿宋" w:eastAsia="仿宋" w:hAnsi="仿宋" w:hint="eastAsia"/>
          <w:bCs/>
          <w:spacing w:val="-4"/>
          <w:sz w:val="32"/>
          <w:szCs w:val="32"/>
        </w:rPr>
        <w:t>无其他说明内容。</w:t>
      </w:r>
    </w:p>
    <w:p w:rsidR="00514506" w:rsidRPr="0050167F" w:rsidRDefault="00D17F2E" w:rsidP="007A0351">
      <w:pPr>
        <w:adjustRightInd w:val="0"/>
        <w:snapToGrid w:val="0"/>
        <w:spacing w:line="560" w:lineRule="exact"/>
        <w:ind w:firstLineChars="200" w:firstLine="624"/>
        <w:outlineLvl w:val="0"/>
        <w:rPr>
          <w:rFonts w:ascii="黑体" w:eastAsia="黑体" w:hAnsi="黑体"/>
          <w:bCs/>
          <w:spacing w:val="-4"/>
          <w:sz w:val="32"/>
          <w:szCs w:val="32"/>
        </w:rPr>
      </w:pPr>
      <w:r w:rsidRPr="00D17F2E">
        <w:rPr>
          <w:rStyle w:val="a5"/>
          <w:rFonts w:ascii="黑体" w:eastAsia="黑体" w:hAnsi="黑体" w:hint="eastAsia"/>
          <w:b w:val="0"/>
          <w:spacing w:val="-4"/>
          <w:sz w:val="32"/>
          <w:szCs w:val="32"/>
        </w:rPr>
        <w:lastRenderedPageBreak/>
        <w:t>六、项目评价工作情况</w:t>
      </w:r>
    </w:p>
    <w:p w:rsidR="00CC6E4D" w:rsidRPr="00A51885" w:rsidRDefault="0050167F" w:rsidP="007A0351">
      <w:pPr>
        <w:adjustRightInd w:val="0"/>
        <w:snapToGrid w:val="0"/>
        <w:spacing w:line="560" w:lineRule="exact"/>
        <w:ind w:firstLineChars="200" w:firstLine="624"/>
        <w:rPr>
          <w:rFonts w:ascii="仿宋" w:eastAsia="仿宋" w:hAnsi="仿宋"/>
          <w:bCs/>
          <w:spacing w:val="-4"/>
          <w:sz w:val="32"/>
          <w:szCs w:val="32"/>
        </w:rPr>
      </w:pPr>
      <w:r w:rsidRPr="00A51885">
        <w:rPr>
          <w:rFonts w:ascii="仿宋" w:eastAsia="仿宋" w:hAnsi="仿宋" w:hint="eastAsia"/>
          <w:bCs/>
          <w:spacing w:val="-4"/>
          <w:sz w:val="32"/>
          <w:szCs w:val="32"/>
        </w:rPr>
        <w:t>本次评价通过文件研读、实地调研、数据分析等方式，</w:t>
      </w:r>
      <w:r w:rsidR="00CC6E4D" w:rsidRPr="00A51885">
        <w:rPr>
          <w:rFonts w:ascii="仿宋" w:eastAsia="仿宋" w:hAnsi="仿宋" w:hint="eastAsia"/>
          <w:bCs/>
          <w:spacing w:val="-4"/>
          <w:sz w:val="32"/>
          <w:szCs w:val="32"/>
        </w:rPr>
        <w:t>全面了解</w:t>
      </w:r>
      <w:r w:rsidR="00A51885" w:rsidRPr="00A51885">
        <w:rPr>
          <w:rFonts w:ascii="仿宋" w:eastAsia="仿宋" w:hAnsi="仿宋" w:hint="eastAsia"/>
          <w:bCs/>
          <w:spacing w:val="-4"/>
          <w:sz w:val="32"/>
          <w:szCs w:val="32"/>
        </w:rPr>
        <w:t>基层农技推广建设与服务补助</w:t>
      </w:r>
      <w:r w:rsidR="009B526F" w:rsidRPr="00A51885">
        <w:rPr>
          <w:rFonts w:ascii="仿宋" w:eastAsia="仿宋" w:hAnsi="仿宋" w:hint="eastAsia"/>
          <w:bCs/>
          <w:spacing w:val="-4"/>
          <w:sz w:val="32"/>
          <w:szCs w:val="32"/>
        </w:rPr>
        <w:t>项</w:t>
      </w:r>
      <w:r w:rsidR="00CC6E4D" w:rsidRPr="00A51885">
        <w:rPr>
          <w:rFonts w:ascii="仿宋" w:eastAsia="仿宋" w:hAnsi="仿宋" w:hint="eastAsia"/>
          <w:bCs/>
          <w:spacing w:val="-4"/>
          <w:sz w:val="32"/>
          <w:szCs w:val="32"/>
        </w:rPr>
        <w:t>目资金的使用效率和效果，项目管理过程是否规范，是否完成了预期绩效目标</w:t>
      </w:r>
      <w:r w:rsidRPr="00A51885">
        <w:rPr>
          <w:rFonts w:ascii="仿宋" w:eastAsia="仿宋" w:hAnsi="仿宋" w:hint="eastAsia"/>
          <w:bCs/>
          <w:spacing w:val="-4"/>
          <w:sz w:val="32"/>
          <w:szCs w:val="32"/>
        </w:rPr>
        <w:t>等。同时，通过开展</w:t>
      </w:r>
      <w:r w:rsidR="009B526F" w:rsidRPr="00A51885">
        <w:rPr>
          <w:rFonts w:ascii="仿宋" w:eastAsia="仿宋" w:hAnsi="仿宋" w:hint="eastAsia"/>
          <w:bCs/>
          <w:spacing w:val="-4"/>
          <w:sz w:val="32"/>
          <w:szCs w:val="32"/>
        </w:rPr>
        <w:t>自我</w:t>
      </w:r>
      <w:r w:rsidRPr="00A51885">
        <w:rPr>
          <w:rFonts w:ascii="仿宋" w:eastAsia="仿宋" w:hAnsi="仿宋" w:hint="eastAsia"/>
          <w:bCs/>
          <w:spacing w:val="-4"/>
          <w:sz w:val="32"/>
          <w:szCs w:val="32"/>
        </w:rPr>
        <w:t>评价</w:t>
      </w:r>
      <w:r w:rsidR="00CC6E4D" w:rsidRPr="00A51885">
        <w:rPr>
          <w:rFonts w:ascii="仿宋" w:eastAsia="仿宋" w:hAnsi="仿宋" w:hint="eastAsia"/>
          <w:bCs/>
          <w:spacing w:val="-4"/>
          <w:sz w:val="32"/>
          <w:szCs w:val="32"/>
        </w:rPr>
        <w:t>来总结经验和教训，为</w:t>
      </w:r>
      <w:r w:rsidR="009371D7" w:rsidRPr="00A51885">
        <w:rPr>
          <w:rFonts w:ascii="仿宋" w:eastAsia="仿宋" w:hAnsi="仿宋" w:hint="eastAsia"/>
          <w:bCs/>
          <w:spacing w:val="-4"/>
          <w:sz w:val="32"/>
          <w:szCs w:val="32"/>
        </w:rPr>
        <w:t>喀什地</w:t>
      </w:r>
      <w:r w:rsidRPr="00A51885">
        <w:rPr>
          <w:rFonts w:ascii="仿宋" w:eastAsia="仿宋" w:hAnsi="仿宋" w:hint="eastAsia"/>
          <w:bCs/>
          <w:spacing w:val="-4"/>
          <w:sz w:val="32"/>
          <w:szCs w:val="32"/>
        </w:rPr>
        <w:t>区</w:t>
      </w:r>
      <w:r w:rsidR="00A51885" w:rsidRPr="00A51885">
        <w:rPr>
          <w:rFonts w:ascii="仿宋" w:eastAsia="仿宋" w:hAnsi="仿宋" w:hint="eastAsia"/>
          <w:bCs/>
          <w:spacing w:val="-4"/>
          <w:sz w:val="32"/>
          <w:szCs w:val="32"/>
        </w:rPr>
        <w:t>基层农技推广建设与服务补助</w:t>
      </w:r>
      <w:r w:rsidR="00CC6E4D" w:rsidRPr="00A51885">
        <w:rPr>
          <w:rFonts w:ascii="仿宋" w:eastAsia="仿宋" w:hAnsi="仿宋" w:hint="eastAsia"/>
          <w:bCs/>
          <w:spacing w:val="-4"/>
          <w:sz w:val="32"/>
          <w:szCs w:val="32"/>
        </w:rPr>
        <w:t>项目今后的开展提供参考建议。</w:t>
      </w:r>
    </w:p>
    <w:p w:rsidR="00D17F2E" w:rsidRDefault="00D17F2E" w:rsidP="007A0351">
      <w:pPr>
        <w:adjustRightInd w:val="0"/>
        <w:snapToGrid w:val="0"/>
        <w:spacing w:line="560" w:lineRule="exact"/>
        <w:ind w:firstLineChars="200" w:firstLine="624"/>
        <w:outlineLvl w:val="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七、</w:t>
      </w:r>
      <w:r w:rsidR="00EA2CBE">
        <w:rPr>
          <w:rStyle w:val="a5"/>
          <w:rFonts w:ascii="黑体" w:eastAsia="黑体" w:hAnsi="黑体" w:hint="eastAsia"/>
          <w:b w:val="0"/>
          <w:spacing w:val="-4"/>
          <w:sz w:val="32"/>
          <w:szCs w:val="32"/>
        </w:rPr>
        <w:t>附表</w:t>
      </w:r>
    </w:p>
    <w:p w:rsidR="009C1AFD" w:rsidRDefault="00EA2CBE" w:rsidP="007A0351">
      <w:pPr>
        <w:adjustRightInd w:val="0"/>
        <w:snapToGrid w:val="0"/>
        <w:spacing w:line="560" w:lineRule="exact"/>
        <w:ind w:firstLineChars="200" w:firstLine="624"/>
        <w:rPr>
          <w:rStyle w:val="a5"/>
          <w:rFonts w:ascii="仿宋" w:eastAsia="仿宋" w:hAnsi="仿宋"/>
          <w:b w:val="0"/>
          <w:spacing w:val="-4"/>
          <w:sz w:val="32"/>
          <w:szCs w:val="32"/>
        </w:rPr>
      </w:pPr>
      <w:r w:rsidRPr="00855E3A">
        <w:rPr>
          <w:rStyle w:val="a5"/>
          <w:rFonts w:ascii="仿宋" w:eastAsia="仿宋" w:hAnsi="仿宋" w:hint="eastAsia"/>
          <w:b w:val="0"/>
          <w:spacing w:val="-4"/>
          <w:sz w:val="32"/>
          <w:szCs w:val="32"/>
        </w:rPr>
        <w:t>《</w:t>
      </w:r>
      <w:r w:rsidR="00A26421" w:rsidRPr="00855E3A">
        <w:rPr>
          <w:rStyle w:val="a5"/>
          <w:rFonts w:ascii="仿宋" w:eastAsia="仿宋" w:hAnsi="仿宋" w:hint="eastAsia"/>
          <w:b w:val="0"/>
          <w:spacing w:val="-4"/>
          <w:sz w:val="32"/>
          <w:szCs w:val="32"/>
        </w:rPr>
        <w:t>项目支出绩效目标自评表</w:t>
      </w:r>
      <w:r w:rsidRPr="00855E3A">
        <w:rPr>
          <w:rStyle w:val="a5"/>
          <w:rFonts w:ascii="仿宋" w:eastAsia="仿宋" w:hAnsi="仿宋" w:hint="eastAsia"/>
          <w:b w:val="0"/>
          <w:spacing w:val="-4"/>
          <w:sz w:val="32"/>
          <w:szCs w:val="32"/>
        </w:rPr>
        <w:t>》</w:t>
      </w:r>
    </w:p>
    <w:p w:rsidR="00D46194" w:rsidRPr="009B526F" w:rsidRDefault="00D46194" w:rsidP="009350F7">
      <w:pPr>
        <w:adjustRightInd w:val="0"/>
        <w:snapToGrid w:val="0"/>
        <w:spacing w:line="560" w:lineRule="exact"/>
        <w:ind w:firstLineChars="200" w:firstLine="627"/>
        <w:rPr>
          <w:rStyle w:val="a5"/>
          <w:rFonts w:ascii="仿宋" w:eastAsia="仿宋" w:hAnsi="仿宋"/>
          <w:spacing w:val="-4"/>
          <w:sz w:val="32"/>
          <w:szCs w:val="32"/>
        </w:rPr>
      </w:pPr>
    </w:p>
    <w:sectPr w:rsidR="00D46194" w:rsidRPr="009B526F" w:rsidSect="00755C6A">
      <w:headerReference w:type="default" r:id="rId7"/>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0B0" w:rsidRDefault="000060B0" w:rsidP="00E769FE">
      <w:r>
        <w:separator/>
      </w:r>
    </w:p>
  </w:endnote>
  <w:endnote w:type="continuationSeparator" w:id="1">
    <w:p w:rsidR="000060B0" w:rsidRDefault="000060B0" w:rsidP="00E769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C6A" w:rsidRDefault="00755C6A">
    <w:pPr>
      <w:pStyle w:val="af1"/>
      <w:jc w:val="center"/>
    </w:pPr>
  </w:p>
  <w:p w:rsidR="00B55332" w:rsidRDefault="00B55332">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0B0" w:rsidRDefault="000060B0" w:rsidP="00E769FE">
      <w:r>
        <w:separator/>
      </w:r>
    </w:p>
  </w:footnote>
  <w:footnote w:type="continuationSeparator" w:id="1">
    <w:p w:rsidR="000060B0" w:rsidRDefault="000060B0" w:rsidP="00E769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A23" w:rsidRDefault="00AE6A23" w:rsidP="00AE6A23">
    <w:pPr>
      <w:pStyle w:val="af0"/>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7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6457"/>
    <w:rsid w:val="000060B0"/>
    <w:rsid w:val="000A20BE"/>
    <w:rsid w:val="0012208E"/>
    <w:rsid w:val="00135256"/>
    <w:rsid w:val="001A4E1F"/>
    <w:rsid w:val="001A57B9"/>
    <w:rsid w:val="001C3847"/>
    <w:rsid w:val="001F3031"/>
    <w:rsid w:val="00210A26"/>
    <w:rsid w:val="002401D5"/>
    <w:rsid w:val="002A2532"/>
    <w:rsid w:val="002A2D76"/>
    <w:rsid w:val="003263CC"/>
    <w:rsid w:val="00365250"/>
    <w:rsid w:val="00365EBC"/>
    <w:rsid w:val="0036624C"/>
    <w:rsid w:val="00371334"/>
    <w:rsid w:val="00385849"/>
    <w:rsid w:val="00405FD3"/>
    <w:rsid w:val="004507BD"/>
    <w:rsid w:val="00491FB5"/>
    <w:rsid w:val="0050167F"/>
    <w:rsid w:val="00514506"/>
    <w:rsid w:val="005162F1"/>
    <w:rsid w:val="00516E80"/>
    <w:rsid w:val="00535153"/>
    <w:rsid w:val="00575CFE"/>
    <w:rsid w:val="00583AFC"/>
    <w:rsid w:val="00583C0F"/>
    <w:rsid w:val="00592D09"/>
    <w:rsid w:val="00596D52"/>
    <w:rsid w:val="005A7577"/>
    <w:rsid w:val="00675D58"/>
    <w:rsid w:val="006C4312"/>
    <w:rsid w:val="006D7F1A"/>
    <w:rsid w:val="006F2E6D"/>
    <w:rsid w:val="006F6087"/>
    <w:rsid w:val="007218B8"/>
    <w:rsid w:val="00755C6A"/>
    <w:rsid w:val="00785FDE"/>
    <w:rsid w:val="007A0351"/>
    <w:rsid w:val="007A14BC"/>
    <w:rsid w:val="007A3AB5"/>
    <w:rsid w:val="007C1025"/>
    <w:rsid w:val="007E6845"/>
    <w:rsid w:val="007F5F8A"/>
    <w:rsid w:val="00826CA1"/>
    <w:rsid w:val="008313B7"/>
    <w:rsid w:val="00835B7F"/>
    <w:rsid w:val="0084482D"/>
    <w:rsid w:val="00854C81"/>
    <w:rsid w:val="00855E3A"/>
    <w:rsid w:val="008B38DD"/>
    <w:rsid w:val="00922CB9"/>
    <w:rsid w:val="009350F7"/>
    <w:rsid w:val="009371D7"/>
    <w:rsid w:val="009B526F"/>
    <w:rsid w:val="009C1AFD"/>
    <w:rsid w:val="00A26421"/>
    <w:rsid w:val="00A4293B"/>
    <w:rsid w:val="00A51885"/>
    <w:rsid w:val="00A83BD5"/>
    <w:rsid w:val="00A977DF"/>
    <w:rsid w:val="00AA130B"/>
    <w:rsid w:val="00AC0E78"/>
    <w:rsid w:val="00AE6A23"/>
    <w:rsid w:val="00B02428"/>
    <w:rsid w:val="00B06CA5"/>
    <w:rsid w:val="00B41F61"/>
    <w:rsid w:val="00B53198"/>
    <w:rsid w:val="00B55332"/>
    <w:rsid w:val="00B712B1"/>
    <w:rsid w:val="00B86E8C"/>
    <w:rsid w:val="00B95A0F"/>
    <w:rsid w:val="00BE1A00"/>
    <w:rsid w:val="00C14D45"/>
    <w:rsid w:val="00C22CF0"/>
    <w:rsid w:val="00C56C72"/>
    <w:rsid w:val="00CA6457"/>
    <w:rsid w:val="00CC6E4D"/>
    <w:rsid w:val="00D17AEE"/>
    <w:rsid w:val="00D17F2E"/>
    <w:rsid w:val="00D46194"/>
    <w:rsid w:val="00D956F9"/>
    <w:rsid w:val="00DD684B"/>
    <w:rsid w:val="00E01293"/>
    <w:rsid w:val="00E027D1"/>
    <w:rsid w:val="00E769FE"/>
    <w:rsid w:val="00E80E0C"/>
    <w:rsid w:val="00EA2CBE"/>
    <w:rsid w:val="00EB58AD"/>
    <w:rsid w:val="00F06303"/>
    <w:rsid w:val="00F32FEE"/>
    <w:rsid w:val="00F53E69"/>
    <w:rsid w:val="00FA5D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FE"/>
    <w:pPr>
      <w:widowControl w:val="0"/>
      <w:spacing w:after="0" w:line="240" w:lineRule="auto"/>
      <w:jc w:val="both"/>
    </w:pPr>
    <w:rPr>
      <w:rFonts w:ascii="Times New Roman" w:eastAsia="宋体" w:hAnsi="Times New Roman"/>
      <w:kern w:val="2"/>
      <w:sz w:val="21"/>
      <w:szCs w:val="24"/>
    </w:rPr>
  </w:style>
  <w:style w:type="paragraph" w:styleId="1">
    <w:name w:val="heading 1"/>
    <w:basedOn w:val="a"/>
    <w:next w:val="a"/>
    <w:link w:val="1Char"/>
    <w:uiPriority w:val="9"/>
    <w:qFormat/>
    <w:rsid w:val="005162F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162F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162F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162F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162F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162F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162F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162F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162F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162F1"/>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5162F1"/>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5162F1"/>
    <w:rPr>
      <w:rFonts w:asciiTheme="majorHAnsi" w:eastAsiaTheme="majorEastAsia" w:hAnsiTheme="majorHAnsi"/>
      <w:b/>
      <w:bCs/>
      <w:sz w:val="26"/>
      <w:szCs w:val="26"/>
    </w:rPr>
  </w:style>
  <w:style w:type="character" w:customStyle="1" w:styleId="4Char">
    <w:name w:val="标题 4 Char"/>
    <w:basedOn w:val="a0"/>
    <w:link w:val="4"/>
    <w:uiPriority w:val="9"/>
    <w:semiHidden/>
    <w:rsid w:val="005162F1"/>
    <w:rPr>
      <w:b/>
      <w:bCs/>
      <w:sz w:val="28"/>
      <w:szCs w:val="28"/>
    </w:rPr>
  </w:style>
  <w:style w:type="character" w:customStyle="1" w:styleId="5Char">
    <w:name w:val="标题 5 Char"/>
    <w:basedOn w:val="a0"/>
    <w:link w:val="5"/>
    <w:uiPriority w:val="9"/>
    <w:semiHidden/>
    <w:rsid w:val="005162F1"/>
    <w:rPr>
      <w:b/>
      <w:bCs/>
      <w:i/>
      <w:iCs/>
      <w:sz w:val="26"/>
      <w:szCs w:val="26"/>
    </w:rPr>
  </w:style>
  <w:style w:type="character" w:customStyle="1" w:styleId="6Char">
    <w:name w:val="标题 6 Char"/>
    <w:basedOn w:val="a0"/>
    <w:link w:val="6"/>
    <w:uiPriority w:val="9"/>
    <w:semiHidden/>
    <w:rsid w:val="005162F1"/>
    <w:rPr>
      <w:b/>
      <w:bCs/>
    </w:rPr>
  </w:style>
  <w:style w:type="character" w:customStyle="1" w:styleId="7Char">
    <w:name w:val="标题 7 Char"/>
    <w:basedOn w:val="a0"/>
    <w:link w:val="7"/>
    <w:uiPriority w:val="9"/>
    <w:semiHidden/>
    <w:rsid w:val="005162F1"/>
    <w:rPr>
      <w:sz w:val="24"/>
      <w:szCs w:val="24"/>
    </w:rPr>
  </w:style>
  <w:style w:type="character" w:customStyle="1" w:styleId="8Char">
    <w:name w:val="标题 8 Char"/>
    <w:basedOn w:val="a0"/>
    <w:link w:val="8"/>
    <w:uiPriority w:val="9"/>
    <w:semiHidden/>
    <w:rsid w:val="005162F1"/>
    <w:rPr>
      <w:i/>
      <w:iCs/>
      <w:sz w:val="24"/>
      <w:szCs w:val="24"/>
    </w:rPr>
  </w:style>
  <w:style w:type="character" w:customStyle="1" w:styleId="9Char">
    <w:name w:val="标题 9 Char"/>
    <w:basedOn w:val="a0"/>
    <w:link w:val="9"/>
    <w:uiPriority w:val="9"/>
    <w:semiHidden/>
    <w:rsid w:val="005162F1"/>
    <w:rPr>
      <w:rFonts w:asciiTheme="majorHAnsi" w:eastAsiaTheme="majorEastAsia" w:hAnsiTheme="majorHAnsi"/>
    </w:rPr>
  </w:style>
  <w:style w:type="paragraph" w:styleId="a3">
    <w:name w:val="Title"/>
    <w:basedOn w:val="a"/>
    <w:next w:val="a"/>
    <w:link w:val="Char"/>
    <w:uiPriority w:val="10"/>
    <w:qFormat/>
    <w:rsid w:val="005162F1"/>
    <w:pPr>
      <w:widowControl/>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5162F1"/>
    <w:rPr>
      <w:rFonts w:asciiTheme="majorHAnsi" w:eastAsiaTheme="majorEastAsia" w:hAnsiTheme="majorHAnsi"/>
      <w:b/>
      <w:bCs/>
      <w:kern w:val="28"/>
      <w:sz w:val="32"/>
      <w:szCs w:val="32"/>
    </w:rPr>
  </w:style>
  <w:style w:type="paragraph" w:styleId="a4">
    <w:name w:val="Subtitle"/>
    <w:basedOn w:val="a"/>
    <w:next w:val="a"/>
    <w:link w:val="Char0"/>
    <w:uiPriority w:val="11"/>
    <w:qFormat/>
    <w:rsid w:val="005162F1"/>
    <w:pPr>
      <w:widowControl/>
      <w:spacing w:after="60"/>
      <w:jc w:val="center"/>
      <w:outlineLvl w:val="1"/>
    </w:pPr>
    <w:rPr>
      <w:rFonts w:asciiTheme="majorHAnsi" w:eastAsiaTheme="majorEastAsia" w:hAnsiTheme="majorHAnsi"/>
      <w:kern w:val="0"/>
      <w:sz w:val="24"/>
    </w:rPr>
  </w:style>
  <w:style w:type="character" w:customStyle="1" w:styleId="Char0">
    <w:name w:val="副标题 Char"/>
    <w:basedOn w:val="a0"/>
    <w:link w:val="a4"/>
    <w:uiPriority w:val="11"/>
    <w:rsid w:val="005162F1"/>
    <w:rPr>
      <w:rFonts w:asciiTheme="majorHAnsi" w:eastAsiaTheme="majorEastAsia" w:hAnsiTheme="majorHAnsi"/>
      <w:sz w:val="24"/>
      <w:szCs w:val="24"/>
    </w:rPr>
  </w:style>
  <w:style w:type="character" w:styleId="a5">
    <w:name w:val="Strong"/>
    <w:basedOn w:val="a0"/>
    <w:qFormat/>
    <w:rsid w:val="005162F1"/>
    <w:rPr>
      <w:b/>
      <w:bCs/>
    </w:rPr>
  </w:style>
  <w:style w:type="character" w:styleId="a6">
    <w:name w:val="Emphasis"/>
    <w:basedOn w:val="a0"/>
    <w:uiPriority w:val="20"/>
    <w:qFormat/>
    <w:rsid w:val="005162F1"/>
    <w:rPr>
      <w:rFonts w:asciiTheme="minorHAnsi" w:hAnsiTheme="minorHAnsi"/>
      <w:b/>
      <w:i/>
      <w:iCs/>
    </w:rPr>
  </w:style>
  <w:style w:type="paragraph" w:styleId="a7">
    <w:name w:val="No Spacing"/>
    <w:basedOn w:val="a"/>
    <w:uiPriority w:val="1"/>
    <w:qFormat/>
    <w:rsid w:val="005162F1"/>
    <w:pPr>
      <w:widowControl/>
      <w:jc w:val="left"/>
    </w:pPr>
    <w:rPr>
      <w:rFonts w:asciiTheme="minorHAnsi" w:eastAsiaTheme="minorEastAsia" w:hAnsiTheme="minorHAnsi"/>
      <w:kern w:val="0"/>
      <w:sz w:val="24"/>
      <w:szCs w:val="32"/>
      <w:lang w:eastAsia="en-US" w:bidi="en-US"/>
    </w:rPr>
  </w:style>
  <w:style w:type="paragraph" w:styleId="a8">
    <w:name w:val="List Paragraph"/>
    <w:basedOn w:val="a"/>
    <w:uiPriority w:val="34"/>
    <w:qFormat/>
    <w:rsid w:val="005162F1"/>
    <w:pPr>
      <w:widowControl/>
      <w:ind w:left="720"/>
      <w:contextualSpacing/>
      <w:jc w:val="left"/>
    </w:pPr>
    <w:rPr>
      <w:rFonts w:asciiTheme="minorHAnsi" w:eastAsiaTheme="minorEastAsia" w:hAnsiTheme="minorHAnsi"/>
      <w:kern w:val="0"/>
      <w:sz w:val="24"/>
      <w:lang w:eastAsia="en-US" w:bidi="en-US"/>
    </w:rPr>
  </w:style>
  <w:style w:type="paragraph" w:styleId="a9">
    <w:name w:val="Quote"/>
    <w:basedOn w:val="a"/>
    <w:next w:val="a"/>
    <w:link w:val="Char1"/>
    <w:uiPriority w:val="29"/>
    <w:qFormat/>
    <w:rsid w:val="005162F1"/>
    <w:pPr>
      <w:widowControl/>
      <w:jc w:val="left"/>
    </w:pPr>
    <w:rPr>
      <w:rFonts w:asciiTheme="minorHAnsi" w:eastAsiaTheme="minorEastAsia" w:hAnsiTheme="minorHAnsi"/>
      <w:i/>
      <w:kern w:val="0"/>
      <w:sz w:val="24"/>
    </w:rPr>
  </w:style>
  <w:style w:type="character" w:customStyle="1" w:styleId="Char1">
    <w:name w:val="引用 Char"/>
    <w:basedOn w:val="a0"/>
    <w:link w:val="a9"/>
    <w:uiPriority w:val="29"/>
    <w:rsid w:val="005162F1"/>
    <w:rPr>
      <w:i/>
      <w:sz w:val="24"/>
      <w:szCs w:val="24"/>
    </w:rPr>
  </w:style>
  <w:style w:type="paragraph" w:styleId="aa">
    <w:name w:val="Intense Quote"/>
    <w:basedOn w:val="a"/>
    <w:next w:val="a"/>
    <w:link w:val="Char2"/>
    <w:uiPriority w:val="30"/>
    <w:qFormat/>
    <w:rsid w:val="005162F1"/>
    <w:pPr>
      <w:widowControl/>
      <w:ind w:left="720" w:right="720"/>
      <w:jc w:val="left"/>
    </w:pPr>
    <w:rPr>
      <w:rFonts w:asciiTheme="minorHAnsi" w:eastAsiaTheme="minorEastAsia" w:hAnsiTheme="minorHAnsi"/>
      <w:b/>
      <w:i/>
      <w:kern w:val="0"/>
      <w:sz w:val="24"/>
      <w:szCs w:val="22"/>
    </w:rPr>
  </w:style>
  <w:style w:type="character" w:customStyle="1" w:styleId="Char2">
    <w:name w:val="明显引用 Char"/>
    <w:basedOn w:val="a0"/>
    <w:link w:val="aa"/>
    <w:uiPriority w:val="30"/>
    <w:rsid w:val="005162F1"/>
    <w:rPr>
      <w:b/>
      <w:i/>
      <w:sz w:val="24"/>
    </w:rPr>
  </w:style>
  <w:style w:type="character" w:styleId="ab">
    <w:name w:val="Subtle Emphasis"/>
    <w:uiPriority w:val="19"/>
    <w:qFormat/>
    <w:rsid w:val="005162F1"/>
    <w:rPr>
      <w:i/>
      <w:color w:val="5A5A5A" w:themeColor="text1" w:themeTint="A5"/>
    </w:rPr>
  </w:style>
  <w:style w:type="character" w:styleId="ac">
    <w:name w:val="Intense Emphasis"/>
    <w:basedOn w:val="a0"/>
    <w:uiPriority w:val="21"/>
    <w:qFormat/>
    <w:rsid w:val="005162F1"/>
    <w:rPr>
      <w:b/>
      <w:i/>
      <w:sz w:val="24"/>
      <w:szCs w:val="24"/>
      <w:u w:val="single"/>
    </w:rPr>
  </w:style>
  <w:style w:type="character" w:styleId="ad">
    <w:name w:val="Subtle Reference"/>
    <w:basedOn w:val="a0"/>
    <w:uiPriority w:val="31"/>
    <w:qFormat/>
    <w:rsid w:val="005162F1"/>
    <w:rPr>
      <w:sz w:val="24"/>
      <w:szCs w:val="24"/>
      <w:u w:val="single"/>
    </w:rPr>
  </w:style>
  <w:style w:type="character" w:styleId="ae">
    <w:name w:val="Intense Reference"/>
    <w:basedOn w:val="a0"/>
    <w:uiPriority w:val="32"/>
    <w:qFormat/>
    <w:rsid w:val="005162F1"/>
    <w:rPr>
      <w:b/>
      <w:sz w:val="24"/>
      <w:u w:val="single"/>
    </w:rPr>
  </w:style>
  <w:style w:type="character" w:styleId="af">
    <w:name w:val="Book Title"/>
    <w:basedOn w:val="a0"/>
    <w:uiPriority w:val="33"/>
    <w:qFormat/>
    <w:rsid w:val="005162F1"/>
    <w:rPr>
      <w:rFonts w:asciiTheme="majorHAnsi" w:eastAsiaTheme="majorEastAsia" w:hAnsiTheme="majorHAnsi"/>
      <w:b/>
      <w:i/>
      <w:sz w:val="24"/>
      <w:szCs w:val="24"/>
    </w:rPr>
  </w:style>
  <w:style w:type="paragraph" w:styleId="TOC">
    <w:name w:val="TOC Heading"/>
    <w:basedOn w:val="1"/>
    <w:next w:val="a"/>
    <w:uiPriority w:val="39"/>
    <w:semiHidden/>
    <w:unhideWhenUsed/>
    <w:qFormat/>
    <w:rsid w:val="005162F1"/>
    <w:pPr>
      <w:outlineLvl w:val="9"/>
    </w:pPr>
    <w:rPr>
      <w:lang w:eastAsia="en-US" w:bidi="en-US"/>
    </w:rPr>
  </w:style>
  <w:style w:type="paragraph" w:styleId="af0">
    <w:name w:val="header"/>
    <w:basedOn w:val="a"/>
    <w:link w:val="Char3"/>
    <w:uiPriority w:val="99"/>
    <w:unhideWhenUsed/>
    <w:rsid w:val="00E769F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3">
    <w:name w:val="页眉 Char"/>
    <w:basedOn w:val="a0"/>
    <w:link w:val="af0"/>
    <w:uiPriority w:val="99"/>
    <w:rsid w:val="00E769FE"/>
    <w:rPr>
      <w:rFonts w:ascii="Calibri" w:eastAsia="宋体" w:hAnsi="Calibri"/>
      <w:kern w:val="2"/>
      <w:sz w:val="18"/>
      <w:szCs w:val="18"/>
    </w:rPr>
  </w:style>
  <w:style w:type="paragraph" w:styleId="af1">
    <w:name w:val="footer"/>
    <w:basedOn w:val="a"/>
    <w:link w:val="Char4"/>
    <w:uiPriority w:val="99"/>
    <w:unhideWhenUsed/>
    <w:rsid w:val="00E769FE"/>
    <w:pPr>
      <w:tabs>
        <w:tab w:val="center" w:pos="4153"/>
        <w:tab w:val="right" w:pos="8306"/>
      </w:tabs>
      <w:snapToGrid w:val="0"/>
      <w:jc w:val="left"/>
    </w:pPr>
    <w:rPr>
      <w:rFonts w:ascii="Calibri" w:hAnsi="Calibri"/>
      <w:sz w:val="18"/>
      <w:szCs w:val="18"/>
    </w:rPr>
  </w:style>
  <w:style w:type="character" w:customStyle="1" w:styleId="Char4">
    <w:name w:val="页脚 Char"/>
    <w:basedOn w:val="a0"/>
    <w:link w:val="af1"/>
    <w:uiPriority w:val="99"/>
    <w:rsid w:val="00E769FE"/>
    <w:rPr>
      <w:rFonts w:ascii="Calibri" w:eastAsia="宋体" w:hAnsi="Calibri"/>
      <w:kern w:val="2"/>
      <w:sz w:val="18"/>
      <w:szCs w:val="18"/>
    </w:rPr>
  </w:style>
  <w:style w:type="paragraph" w:styleId="af2">
    <w:name w:val="Document Map"/>
    <w:basedOn w:val="a"/>
    <w:link w:val="Char5"/>
    <w:uiPriority w:val="99"/>
    <w:semiHidden/>
    <w:unhideWhenUsed/>
    <w:rsid w:val="007C1025"/>
    <w:rPr>
      <w:rFonts w:ascii="宋体"/>
      <w:sz w:val="18"/>
      <w:szCs w:val="18"/>
    </w:rPr>
  </w:style>
  <w:style w:type="character" w:customStyle="1" w:styleId="Char5">
    <w:name w:val="文档结构图 Char"/>
    <w:basedOn w:val="a0"/>
    <w:link w:val="af2"/>
    <w:uiPriority w:val="99"/>
    <w:semiHidden/>
    <w:rsid w:val="007C1025"/>
    <w:rPr>
      <w:rFonts w:ascii="宋体" w:eastAsia="宋体" w:hAnsi="Times New Roman"/>
      <w:kern w:val="2"/>
      <w:sz w:val="18"/>
      <w:szCs w:val="18"/>
    </w:rPr>
  </w:style>
  <w:style w:type="paragraph" w:styleId="af3">
    <w:name w:val="Balloon Text"/>
    <w:basedOn w:val="a"/>
    <w:link w:val="Char6"/>
    <w:uiPriority w:val="99"/>
    <w:semiHidden/>
    <w:unhideWhenUsed/>
    <w:rsid w:val="00B55332"/>
    <w:rPr>
      <w:sz w:val="18"/>
      <w:szCs w:val="18"/>
    </w:rPr>
  </w:style>
  <w:style w:type="character" w:customStyle="1" w:styleId="Char6">
    <w:name w:val="批注框文本 Char"/>
    <w:basedOn w:val="a0"/>
    <w:link w:val="af3"/>
    <w:uiPriority w:val="99"/>
    <w:semiHidden/>
    <w:rsid w:val="00B55332"/>
    <w:rPr>
      <w:rFonts w:ascii="Times New Roman" w:eastAsia="宋体" w:hAnsi="Times New Roman"/>
      <w:kern w:val="2"/>
      <w:sz w:val="18"/>
      <w:szCs w:val="18"/>
    </w:rPr>
  </w:style>
  <w:style w:type="paragraph" w:customStyle="1" w:styleId="Af4">
    <w:name w:val="正文 A"/>
    <w:rsid w:val="00755C6A"/>
    <w:pPr>
      <w:widowControl w:val="0"/>
      <w:pBdr>
        <w:top w:val="nil"/>
        <w:left w:val="nil"/>
        <w:bottom w:val="nil"/>
        <w:right w:val="nil"/>
        <w:between w:val="nil"/>
        <w:bar w:val="nil"/>
      </w:pBdr>
      <w:spacing w:after="0" w:line="240" w:lineRule="auto"/>
      <w:jc w:val="both"/>
    </w:pPr>
    <w:rPr>
      <w:rFonts w:ascii="Arial Unicode MS" w:eastAsia="Arial Unicode MS" w:hAnsi="Arial Unicode MS" w:cs="Arial Unicode MS"/>
      <w:color w:val="000000"/>
      <w:kern w:val="2"/>
      <w:sz w:val="21"/>
      <w:szCs w:val="21"/>
      <w:u w:color="000000"/>
      <w:bdr w:val="nil"/>
    </w:rPr>
  </w:style>
</w:styles>
</file>

<file path=word/webSettings.xml><?xml version="1.0" encoding="utf-8"?>
<w:webSettings xmlns:r="http://schemas.openxmlformats.org/officeDocument/2006/relationships" xmlns:w="http://schemas.openxmlformats.org/wordprocessingml/2006/main">
  <w:divs>
    <w:div w:id="82453633">
      <w:bodyDiv w:val="1"/>
      <w:marLeft w:val="0"/>
      <w:marRight w:val="0"/>
      <w:marTop w:val="0"/>
      <w:marBottom w:val="0"/>
      <w:divBdr>
        <w:top w:val="none" w:sz="0" w:space="0" w:color="auto"/>
        <w:left w:val="none" w:sz="0" w:space="0" w:color="auto"/>
        <w:bottom w:val="none" w:sz="0" w:space="0" w:color="auto"/>
        <w:right w:val="none" w:sz="0" w:space="0" w:color="auto"/>
      </w:divBdr>
    </w:div>
    <w:div w:id="870342837">
      <w:bodyDiv w:val="1"/>
      <w:marLeft w:val="0"/>
      <w:marRight w:val="0"/>
      <w:marTop w:val="0"/>
      <w:marBottom w:val="0"/>
      <w:divBdr>
        <w:top w:val="none" w:sz="0" w:space="0" w:color="auto"/>
        <w:left w:val="none" w:sz="0" w:space="0" w:color="auto"/>
        <w:bottom w:val="none" w:sz="0" w:space="0" w:color="auto"/>
        <w:right w:val="none" w:sz="0" w:space="0" w:color="auto"/>
      </w:divBdr>
    </w:div>
    <w:div w:id="873998508">
      <w:bodyDiv w:val="1"/>
      <w:marLeft w:val="0"/>
      <w:marRight w:val="0"/>
      <w:marTop w:val="0"/>
      <w:marBottom w:val="0"/>
      <w:divBdr>
        <w:top w:val="none" w:sz="0" w:space="0" w:color="auto"/>
        <w:left w:val="none" w:sz="0" w:space="0" w:color="auto"/>
        <w:bottom w:val="none" w:sz="0" w:space="0" w:color="auto"/>
        <w:right w:val="none" w:sz="0" w:space="0" w:color="auto"/>
      </w:divBdr>
    </w:div>
    <w:div w:id="1121612551">
      <w:bodyDiv w:val="1"/>
      <w:marLeft w:val="0"/>
      <w:marRight w:val="0"/>
      <w:marTop w:val="0"/>
      <w:marBottom w:val="0"/>
      <w:divBdr>
        <w:top w:val="none" w:sz="0" w:space="0" w:color="auto"/>
        <w:left w:val="none" w:sz="0" w:space="0" w:color="auto"/>
        <w:bottom w:val="none" w:sz="0" w:space="0" w:color="auto"/>
        <w:right w:val="none" w:sz="0" w:space="0" w:color="auto"/>
      </w:divBdr>
    </w:div>
    <w:div w:id="162557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C42BEAA-CBD8-472D-86BD-001E554F9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265</Words>
  <Characters>1511</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2018-12-17T10:14:00Z</dcterms:created>
  <dc:creator>赵 恺（预算处）</dc:creator>
  <cp:lastModifiedBy>Windows 用户</cp:lastModifiedBy>
  <cp:lastPrinted>2018-12-17T10:15:00Z</cp:lastPrinted>
  <dcterms:modified xsi:type="dcterms:W3CDTF">2019-01-26T07:17:00Z</dcterms:modified>
  <cp:revision>27</cp:revision>
</cp:coreProperties>
</file>