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85" w:rsidRDefault="00CD13A4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CD13A4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EA7B85" w:rsidRDefault="00EA7B8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A7B85" w:rsidRDefault="00CD13A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A7B85" w:rsidRDefault="00EA7B8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7B85" w:rsidRDefault="00EA7B8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7B85" w:rsidRDefault="00EA7B8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7B85" w:rsidRDefault="00EA7B8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7B85" w:rsidRDefault="00EA7B8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A7B85" w:rsidRDefault="00EA7B8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A7B85" w:rsidRDefault="00CD13A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ascii="仿宋" w:eastAsia="仿宋" w:hAnsi="仿宋" w:cs="仿宋" w:hint="eastAsia"/>
          <w:kern w:val="0"/>
          <w:sz w:val="36"/>
          <w:szCs w:val="36"/>
        </w:rPr>
        <w:t>2018</w:t>
      </w:r>
      <w:r>
        <w:rPr>
          <w:rFonts w:ascii="仿宋" w:eastAsia="仿宋" w:hAnsi="仿宋" w:cs="仿宋" w:hint="eastAsia"/>
          <w:kern w:val="0"/>
          <w:sz w:val="36"/>
          <w:szCs w:val="36"/>
        </w:rPr>
        <w:t>年保鲜库附属设备设施</w:t>
      </w:r>
      <w:r>
        <w:rPr>
          <w:rFonts w:ascii="仿宋" w:eastAsia="仿宋" w:hAnsi="仿宋" w:cs="仿宋" w:hint="eastAsia"/>
          <w:kern w:val="0"/>
          <w:sz w:val="36"/>
          <w:szCs w:val="36"/>
        </w:rPr>
        <w:t>项目</w:t>
      </w:r>
    </w:p>
    <w:p w:rsidR="00EA7B85" w:rsidRDefault="00CD13A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EA7B85" w:rsidRDefault="00CD13A4" w:rsidP="00EA7B85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泽普县扶贫办</w:t>
      </w:r>
    </w:p>
    <w:p w:rsidR="00EA7B85" w:rsidRDefault="00CD13A4" w:rsidP="00EA7B8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张新志</w:t>
      </w:r>
    </w:p>
    <w:p w:rsidR="00EA7B85" w:rsidRDefault="00CD13A4" w:rsidP="00EA7B85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 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  </w:t>
      </w:r>
      <w:r>
        <w:rPr>
          <w:rFonts w:ascii="仿宋" w:eastAsia="仿宋" w:hAnsi="仿宋" w:cs="仿宋" w:hint="eastAsia"/>
          <w:kern w:val="0"/>
          <w:sz w:val="36"/>
          <w:szCs w:val="36"/>
        </w:rPr>
        <w:t>1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 </w:t>
      </w:r>
      <w:r>
        <w:rPr>
          <w:rFonts w:ascii="仿宋" w:eastAsia="仿宋" w:hAnsi="仿宋" w:cs="仿宋" w:hint="eastAsia"/>
          <w:kern w:val="0"/>
          <w:sz w:val="36"/>
          <w:szCs w:val="36"/>
        </w:rPr>
        <w:t>月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 </w:t>
      </w:r>
      <w:r>
        <w:rPr>
          <w:rFonts w:ascii="仿宋" w:eastAsia="仿宋" w:hAnsi="仿宋" w:cs="仿宋" w:hint="eastAsia"/>
          <w:kern w:val="0"/>
          <w:sz w:val="36"/>
          <w:szCs w:val="36"/>
        </w:rPr>
        <w:t>24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  </w:t>
      </w:r>
      <w:r>
        <w:rPr>
          <w:rFonts w:ascii="仿宋" w:eastAsia="仿宋" w:hAnsi="仿宋" w:cs="仿宋" w:hint="eastAsia"/>
          <w:kern w:val="0"/>
          <w:sz w:val="36"/>
          <w:szCs w:val="36"/>
        </w:rPr>
        <w:t>日</w:t>
      </w:r>
    </w:p>
    <w:p w:rsidR="00EA7B85" w:rsidRDefault="00EA7B85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EA7B85" w:rsidRDefault="00EA7B85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EA7B85" w:rsidRDefault="00EA7B85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EA7B85" w:rsidRDefault="00CD13A4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A7B85" w:rsidRDefault="00CD13A4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本项目建设单位为泽普县农业局。该局下设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个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职能科室和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个单列事业单位机构，包括行政办公室、种植业办公室、设施农业办公室、农村能源办、行政执法大队、农产品检验检测中心，现有干部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20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人。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A7B85" w:rsidRDefault="00CD13A4">
      <w:pPr>
        <w:widowControl/>
        <w:ind w:firstLineChars="200" w:firstLine="72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进一步加强基础设施建设，延长农产品销售期限，提高农产品附加值，改善贫困群众生产生活条件。</w:t>
      </w: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A7B85" w:rsidRDefault="00CD13A4">
      <w:pPr>
        <w:spacing w:line="540" w:lineRule="exact"/>
        <w:ind w:firstLineChars="200" w:firstLine="720"/>
        <w:rPr>
          <w:rStyle w:val="a8"/>
          <w:rFonts w:ascii="仿宋" w:eastAsia="仿宋" w:hAnsi="仿宋" w:cs="仿宋"/>
          <w:b w:val="0"/>
          <w:spacing w:val="-4"/>
          <w:sz w:val="36"/>
          <w:szCs w:val="36"/>
        </w:rPr>
      </w:pP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《</w:t>
      </w:r>
      <w:r>
        <w:rPr>
          <w:rFonts w:ascii="仿宋" w:eastAsia="仿宋" w:hAnsi="仿宋" w:cs="仿宋" w:hint="eastAsia"/>
          <w:kern w:val="0"/>
          <w:sz w:val="36"/>
          <w:szCs w:val="36"/>
        </w:rPr>
        <w:t>2018</w:t>
      </w:r>
      <w:r>
        <w:rPr>
          <w:rFonts w:ascii="仿宋" w:eastAsia="仿宋" w:hAnsi="仿宋" w:cs="仿宋" w:hint="eastAsia"/>
          <w:kern w:val="0"/>
          <w:sz w:val="36"/>
          <w:szCs w:val="36"/>
        </w:rPr>
        <w:t>年保鲜库附属设备设施</w:t>
      </w:r>
      <w:r>
        <w:rPr>
          <w:rFonts w:ascii="仿宋" w:eastAsia="仿宋" w:hAnsi="仿宋" w:cs="仿宋" w:hint="eastAsia"/>
          <w:kern w:val="0"/>
          <w:sz w:val="36"/>
          <w:szCs w:val="36"/>
        </w:rPr>
        <w:t>项目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》预算资金为</w:t>
      </w:r>
      <w:r>
        <w:rPr>
          <w:rFonts w:ascii="仿宋" w:eastAsia="仿宋" w:hAnsi="仿宋" w:cs="仿宋" w:hint="eastAsia"/>
          <w:kern w:val="0"/>
          <w:sz w:val="36"/>
          <w:szCs w:val="36"/>
        </w:rPr>
        <w:t>563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万元，</w:t>
      </w:r>
      <w:r>
        <w:rPr>
          <w:rStyle w:val="a8"/>
          <w:rFonts w:ascii="仿宋" w:eastAsia="仿宋" w:hAnsi="仿宋" w:cs="仿宋" w:hint="eastAsia"/>
          <w:b w:val="0"/>
          <w:spacing w:val="-4"/>
          <w:sz w:val="36"/>
          <w:szCs w:val="36"/>
        </w:rPr>
        <w:t>到位资金</w:t>
      </w:r>
      <w:r>
        <w:rPr>
          <w:rFonts w:ascii="仿宋" w:eastAsia="仿宋" w:hAnsi="仿宋" w:cs="仿宋" w:hint="eastAsia"/>
          <w:kern w:val="0"/>
          <w:sz w:val="36"/>
          <w:szCs w:val="36"/>
        </w:rPr>
        <w:t>528.8837</w:t>
      </w:r>
      <w:r>
        <w:rPr>
          <w:rStyle w:val="a8"/>
          <w:rFonts w:ascii="仿宋" w:eastAsia="仿宋" w:hAnsi="仿宋" w:cs="仿宋" w:hint="eastAsia"/>
          <w:b w:val="0"/>
          <w:spacing w:val="-4"/>
          <w:sz w:val="36"/>
          <w:szCs w:val="36"/>
        </w:rPr>
        <w:t>万元。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A7B85" w:rsidRDefault="00CD13A4">
      <w:pPr>
        <w:adjustRightInd w:val="0"/>
        <w:snapToGrid w:val="0"/>
        <w:spacing w:line="560" w:lineRule="exact"/>
        <w:ind w:firstLineChars="200" w:firstLine="720"/>
        <w:rPr>
          <w:rFonts w:ascii="仿宋" w:eastAsia="仿宋" w:hAnsi="仿宋" w:cs="仿宋"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实际支付金额为</w:t>
      </w:r>
      <w:r>
        <w:rPr>
          <w:rFonts w:ascii="仿宋" w:eastAsia="仿宋" w:hAnsi="仿宋" w:cs="仿宋" w:hint="eastAsia"/>
          <w:kern w:val="0"/>
          <w:sz w:val="36"/>
          <w:szCs w:val="36"/>
        </w:rPr>
        <w:t>523.1148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万元，预算执行率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98.9%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，其中为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2018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年新建的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16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座保鲜库</w:t>
      </w:r>
      <w:r>
        <w:rPr>
          <w:rFonts w:ascii="仿宋" w:eastAsia="仿宋" w:hAnsi="仿宋" w:cs="仿宋" w:hint="eastAsia"/>
          <w:sz w:val="36"/>
          <w:szCs w:val="36"/>
        </w:rPr>
        <w:t>修建地坪、围墙、大门</w:t>
      </w:r>
      <w:r>
        <w:rPr>
          <w:rFonts w:ascii="仿宋" w:eastAsia="仿宋" w:hAnsi="仿宋" w:cs="仿宋" w:hint="eastAsia"/>
          <w:sz w:val="36"/>
          <w:szCs w:val="36"/>
        </w:rPr>
        <w:t>186.4205</w:t>
      </w:r>
      <w:r>
        <w:rPr>
          <w:rFonts w:ascii="仿宋" w:eastAsia="仿宋" w:hAnsi="仿宋" w:cs="仿宋" w:hint="eastAsia"/>
          <w:sz w:val="36"/>
          <w:szCs w:val="36"/>
        </w:rPr>
        <w:t>万元，购买叉车</w:t>
      </w:r>
      <w:r>
        <w:rPr>
          <w:rFonts w:ascii="仿宋" w:eastAsia="仿宋" w:hAnsi="仿宋" w:cs="仿宋" w:hint="eastAsia"/>
          <w:sz w:val="36"/>
          <w:szCs w:val="36"/>
        </w:rPr>
        <w:t>140.08</w:t>
      </w:r>
      <w:r>
        <w:rPr>
          <w:rFonts w:ascii="仿宋" w:eastAsia="仿宋" w:hAnsi="仿宋" w:cs="仿宋" w:hint="eastAsia"/>
          <w:sz w:val="36"/>
          <w:szCs w:val="36"/>
        </w:rPr>
        <w:t>万元、托盘</w:t>
      </w:r>
      <w:r>
        <w:rPr>
          <w:rFonts w:ascii="仿宋" w:eastAsia="仿宋" w:hAnsi="仿宋" w:cs="仿宋" w:hint="eastAsia"/>
          <w:sz w:val="36"/>
          <w:szCs w:val="36"/>
        </w:rPr>
        <w:t>10.676</w:t>
      </w:r>
      <w:r>
        <w:rPr>
          <w:rFonts w:ascii="仿宋" w:eastAsia="仿宋" w:hAnsi="仿宋" w:cs="仿宋" w:hint="eastAsia"/>
          <w:sz w:val="36"/>
          <w:szCs w:val="36"/>
        </w:rPr>
        <w:t>万元、周转</w:t>
      </w:r>
      <w:proofErr w:type="gramStart"/>
      <w:r>
        <w:rPr>
          <w:rFonts w:ascii="仿宋" w:eastAsia="仿宋" w:hAnsi="仿宋" w:cs="仿宋" w:hint="eastAsia"/>
          <w:sz w:val="36"/>
          <w:szCs w:val="36"/>
        </w:rPr>
        <w:t>筐</w:t>
      </w:r>
      <w:proofErr w:type="gramEnd"/>
      <w:r>
        <w:rPr>
          <w:rFonts w:ascii="仿宋" w:eastAsia="仿宋" w:hAnsi="仿宋" w:cs="仿宋" w:hint="eastAsia"/>
          <w:sz w:val="36"/>
          <w:szCs w:val="36"/>
        </w:rPr>
        <w:t>114.56</w:t>
      </w:r>
      <w:r>
        <w:rPr>
          <w:rFonts w:ascii="仿宋" w:eastAsia="仿宋" w:hAnsi="仿宋" w:cs="仿宋" w:hint="eastAsia"/>
          <w:sz w:val="36"/>
          <w:szCs w:val="36"/>
        </w:rPr>
        <w:t>万元，项目审计费</w:t>
      </w:r>
      <w:r>
        <w:rPr>
          <w:rFonts w:ascii="仿宋" w:eastAsia="仿宋" w:hAnsi="仿宋" w:cs="仿宋" w:hint="eastAsia"/>
          <w:sz w:val="36"/>
          <w:szCs w:val="36"/>
        </w:rPr>
        <w:t>1.3289</w:t>
      </w:r>
      <w:r>
        <w:rPr>
          <w:rFonts w:ascii="仿宋" w:eastAsia="仿宋" w:hAnsi="仿宋" w:cs="仿宋" w:hint="eastAsia"/>
          <w:sz w:val="36"/>
          <w:szCs w:val="36"/>
        </w:rPr>
        <w:t>万元、监理费</w:t>
      </w:r>
      <w:r>
        <w:rPr>
          <w:rFonts w:ascii="仿宋" w:eastAsia="仿宋" w:hAnsi="仿宋" w:cs="仿宋" w:hint="eastAsia"/>
          <w:sz w:val="36"/>
          <w:szCs w:val="36"/>
        </w:rPr>
        <w:t>2.1943</w:t>
      </w:r>
      <w:r>
        <w:rPr>
          <w:rFonts w:ascii="仿宋" w:eastAsia="仿宋" w:hAnsi="仿宋" w:cs="仿宋" w:hint="eastAsia"/>
          <w:sz w:val="36"/>
          <w:szCs w:val="36"/>
        </w:rPr>
        <w:t>万元、评审费</w:t>
      </w:r>
      <w:r>
        <w:rPr>
          <w:rFonts w:ascii="仿宋" w:eastAsia="仿宋" w:hAnsi="仿宋" w:cs="仿宋" w:hint="eastAsia"/>
          <w:sz w:val="36"/>
          <w:szCs w:val="36"/>
        </w:rPr>
        <w:t>0.5858</w:t>
      </w:r>
      <w:r>
        <w:rPr>
          <w:rFonts w:ascii="仿宋" w:eastAsia="仿宋" w:hAnsi="仿宋" w:cs="仿宋" w:hint="eastAsia"/>
          <w:sz w:val="36"/>
          <w:szCs w:val="36"/>
        </w:rPr>
        <w:t>万元，以及为</w:t>
      </w:r>
      <w:r>
        <w:rPr>
          <w:rFonts w:ascii="仿宋" w:eastAsia="仿宋" w:hAnsi="仿宋" w:cs="仿宋" w:hint="eastAsia"/>
          <w:sz w:val="36"/>
          <w:szCs w:val="36"/>
        </w:rPr>
        <w:t>20</w:t>
      </w:r>
      <w:r>
        <w:rPr>
          <w:rFonts w:ascii="仿宋" w:eastAsia="仿宋" w:hAnsi="仿宋" w:cs="仿宋" w:hint="eastAsia"/>
          <w:sz w:val="36"/>
          <w:szCs w:val="36"/>
        </w:rPr>
        <w:t>座保鲜库配备视频监控</w:t>
      </w:r>
      <w:r>
        <w:rPr>
          <w:rFonts w:ascii="仿宋" w:eastAsia="仿宋" w:hAnsi="仿宋" w:cs="仿宋" w:hint="eastAsia"/>
          <w:sz w:val="36"/>
          <w:szCs w:val="36"/>
        </w:rPr>
        <w:t>67.2693</w:t>
      </w:r>
      <w:r>
        <w:rPr>
          <w:rFonts w:ascii="仿宋" w:eastAsia="仿宋" w:hAnsi="仿宋" w:cs="仿宋" w:hint="eastAsia"/>
          <w:sz w:val="36"/>
          <w:szCs w:val="36"/>
        </w:rPr>
        <w:t>万元。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A7B85" w:rsidRDefault="00CD13A4">
      <w:pPr>
        <w:spacing w:line="600" w:lineRule="exact"/>
        <w:ind w:firstLineChars="200" w:firstLine="720"/>
        <w:rPr>
          <w:rStyle w:val="a8"/>
          <w:rFonts w:ascii="仿宋" w:eastAsia="仿宋" w:hAnsi="仿宋" w:cs="仿宋"/>
          <w:b w:val="0"/>
          <w:spacing w:val="-4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项目严格按照</w:t>
      </w:r>
      <w:r>
        <w:rPr>
          <w:rFonts w:ascii="仿宋" w:eastAsia="仿宋" w:hAnsi="仿宋" w:cs="仿宋" w:hint="eastAsia"/>
          <w:color w:val="000000"/>
          <w:sz w:val="36"/>
          <w:szCs w:val="36"/>
        </w:rPr>
        <w:t>《新疆维吾尔自治区财政专项扶贫资金管理办法》</w:t>
      </w:r>
      <w:r>
        <w:rPr>
          <w:rFonts w:ascii="仿宋" w:eastAsia="仿宋" w:hAnsi="仿宋" w:cs="仿宋" w:hint="eastAsia"/>
          <w:sz w:val="36"/>
          <w:szCs w:val="36"/>
        </w:rPr>
        <w:t>及《喀什地区财政扶贫资金管理办法实施》程序执行报批手续，按照国库集中支付管理制度规定和程序拨付资金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，资金的拨付有完整的审批程序和手续，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lastRenderedPageBreak/>
        <w:t>不存在截留、挤占、挪用等情况。</w:t>
      </w: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A7B85" w:rsidRDefault="00CD13A4">
      <w:pPr>
        <w:adjustRightInd w:val="0"/>
        <w:snapToGrid w:val="0"/>
        <w:spacing w:line="56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保鲜库附属配套设备设施项目，于</w:t>
      </w:r>
      <w:r>
        <w:rPr>
          <w:rFonts w:ascii="仿宋" w:eastAsia="仿宋" w:hAnsi="仿宋" w:cs="仿宋" w:hint="eastAsia"/>
          <w:sz w:val="36"/>
          <w:szCs w:val="36"/>
        </w:rPr>
        <w:t>2018</w:t>
      </w:r>
      <w:r>
        <w:rPr>
          <w:rFonts w:ascii="仿宋" w:eastAsia="仿宋" w:hAnsi="仿宋" w:cs="仿宋" w:hint="eastAsia"/>
          <w:sz w:val="36"/>
          <w:szCs w:val="36"/>
        </w:rPr>
        <w:t>年</w:t>
      </w:r>
      <w:r>
        <w:rPr>
          <w:rFonts w:ascii="仿宋" w:eastAsia="仿宋" w:hAnsi="仿宋" w:cs="仿宋" w:hint="eastAsia"/>
          <w:sz w:val="36"/>
          <w:szCs w:val="36"/>
        </w:rPr>
        <w:t>7</w:t>
      </w:r>
      <w:r>
        <w:rPr>
          <w:rFonts w:ascii="仿宋" w:eastAsia="仿宋" w:hAnsi="仿宋" w:cs="仿宋" w:hint="eastAsia"/>
          <w:sz w:val="36"/>
          <w:szCs w:val="36"/>
        </w:rPr>
        <w:t>月</w:t>
      </w:r>
      <w:r>
        <w:rPr>
          <w:rFonts w:ascii="仿宋" w:eastAsia="仿宋" w:hAnsi="仿宋" w:cs="仿宋" w:hint="eastAsia"/>
          <w:sz w:val="36"/>
          <w:szCs w:val="36"/>
        </w:rPr>
        <w:t>7</w:t>
      </w:r>
      <w:r>
        <w:rPr>
          <w:rFonts w:ascii="仿宋" w:eastAsia="仿宋" w:hAnsi="仿宋" w:cs="仿宋" w:hint="eastAsia"/>
          <w:sz w:val="36"/>
          <w:szCs w:val="36"/>
        </w:rPr>
        <w:t>日泽普县人民政府下达</w:t>
      </w:r>
      <w:proofErr w:type="gramStart"/>
      <w:r>
        <w:rPr>
          <w:rFonts w:ascii="仿宋" w:eastAsia="仿宋" w:hAnsi="仿宋" w:cs="仿宋" w:hint="eastAsia"/>
          <w:sz w:val="36"/>
          <w:szCs w:val="36"/>
        </w:rPr>
        <w:t>《关于同意实施</w:t>
      </w:r>
      <w:r>
        <w:rPr>
          <w:rFonts w:ascii="仿宋" w:eastAsia="仿宋" w:hAnsi="仿宋" w:cs="仿宋" w:hint="eastAsia"/>
          <w:sz w:val="36"/>
          <w:szCs w:val="36"/>
        </w:rPr>
        <w:t>2018</w:t>
      </w:r>
      <w:r>
        <w:rPr>
          <w:rFonts w:ascii="仿宋" w:eastAsia="仿宋" w:hAnsi="仿宋" w:cs="仿宋" w:hint="eastAsia"/>
          <w:sz w:val="36"/>
          <w:szCs w:val="36"/>
        </w:rPr>
        <w:t>年泽普县保鲜库附属配套设备设施项目的批复》泽政复</w:t>
      </w:r>
      <w:proofErr w:type="gramEnd"/>
      <w:r>
        <w:rPr>
          <w:rFonts w:ascii="仿宋" w:eastAsia="仿宋" w:hAnsi="仿宋" w:cs="仿宋" w:hint="eastAsia"/>
          <w:sz w:val="36"/>
          <w:szCs w:val="36"/>
        </w:rPr>
        <w:t>[201</w:t>
      </w:r>
      <w:r>
        <w:rPr>
          <w:rFonts w:ascii="仿宋" w:eastAsia="仿宋" w:hAnsi="仿宋" w:cs="仿宋" w:hint="eastAsia"/>
          <w:sz w:val="36"/>
          <w:szCs w:val="36"/>
        </w:rPr>
        <w:t>8</w:t>
      </w:r>
      <w:r>
        <w:rPr>
          <w:rFonts w:ascii="仿宋" w:eastAsia="仿宋" w:hAnsi="仿宋" w:cs="仿宋" w:hint="eastAsia"/>
          <w:sz w:val="36"/>
          <w:szCs w:val="36"/>
        </w:rPr>
        <w:t>]</w:t>
      </w:r>
      <w:r>
        <w:rPr>
          <w:rFonts w:ascii="仿宋" w:eastAsia="仿宋" w:hAnsi="仿宋" w:cs="仿宋" w:hint="eastAsia"/>
          <w:sz w:val="36"/>
          <w:szCs w:val="36"/>
        </w:rPr>
        <w:t>860</w:t>
      </w:r>
      <w:r>
        <w:rPr>
          <w:rFonts w:ascii="仿宋" w:eastAsia="仿宋" w:hAnsi="仿宋" w:cs="仿宋" w:hint="eastAsia"/>
          <w:sz w:val="36"/>
          <w:szCs w:val="36"/>
        </w:rPr>
        <w:t>号文件之后正式开始实施，项目内容包括购买叉车</w:t>
      </w:r>
      <w:r>
        <w:rPr>
          <w:rFonts w:ascii="仿宋" w:eastAsia="仿宋" w:hAnsi="仿宋" w:cs="仿宋" w:hint="eastAsia"/>
          <w:sz w:val="36"/>
          <w:szCs w:val="36"/>
        </w:rPr>
        <w:t>16</w:t>
      </w:r>
      <w:r>
        <w:rPr>
          <w:rFonts w:ascii="仿宋" w:eastAsia="仿宋" w:hAnsi="仿宋" w:cs="仿宋" w:hint="eastAsia"/>
          <w:sz w:val="36"/>
          <w:szCs w:val="36"/>
        </w:rPr>
        <w:t>辆、货框</w:t>
      </w:r>
      <w:r>
        <w:rPr>
          <w:rFonts w:ascii="仿宋" w:eastAsia="仿宋" w:hAnsi="仿宋" w:cs="仿宋" w:hint="eastAsia"/>
          <w:sz w:val="36"/>
          <w:szCs w:val="36"/>
        </w:rPr>
        <w:t>64000</w:t>
      </w:r>
      <w:r>
        <w:rPr>
          <w:rFonts w:ascii="仿宋" w:eastAsia="仿宋" w:hAnsi="仿宋" w:cs="仿宋" w:hint="eastAsia"/>
          <w:sz w:val="36"/>
          <w:szCs w:val="36"/>
        </w:rPr>
        <w:t>个、托盘</w:t>
      </w:r>
      <w:r>
        <w:rPr>
          <w:rFonts w:ascii="仿宋" w:eastAsia="仿宋" w:hAnsi="仿宋" w:cs="仿宋" w:hint="eastAsia"/>
          <w:sz w:val="36"/>
          <w:szCs w:val="36"/>
        </w:rPr>
        <w:t>1360</w:t>
      </w:r>
      <w:r>
        <w:rPr>
          <w:rFonts w:ascii="仿宋" w:eastAsia="仿宋" w:hAnsi="仿宋" w:cs="仿宋" w:hint="eastAsia"/>
          <w:sz w:val="36"/>
          <w:szCs w:val="36"/>
        </w:rPr>
        <w:t>个，由县招标办以公开招标的方式进行采购；为</w:t>
      </w:r>
      <w:r>
        <w:rPr>
          <w:rFonts w:ascii="仿宋" w:eastAsia="仿宋" w:hAnsi="仿宋" w:cs="仿宋" w:hint="eastAsia"/>
          <w:sz w:val="36"/>
          <w:szCs w:val="36"/>
        </w:rPr>
        <w:t>16</w:t>
      </w:r>
      <w:r>
        <w:rPr>
          <w:rFonts w:ascii="仿宋" w:eastAsia="仿宋" w:hAnsi="仿宋" w:cs="仿宋" w:hint="eastAsia"/>
          <w:sz w:val="36"/>
          <w:szCs w:val="36"/>
        </w:rPr>
        <w:t>座保鲜库修建围墙、地坪、大门等附属工程</w:t>
      </w:r>
      <w:r>
        <w:rPr>
          <w:rFonts w:ascii="仿宋" w:eastAsia="仿宋" w:hAnsi="仿宋" w:cs="仿宋" w:hint="eastAsia"/>
          <w:color w:val="000000"/>
          <w:sz w:val="36"/>
          <w:szCs w:val="36"/>
        </w:rPr>
        <w:t>委托招标代理中介机构采用公开招标的方式择优选择</w:t>
      </w:r>
      <w:r>
        <w:rPr>
          <w:rFonts w:ascii="仿宋" w:eastAsia="仿宋" w:hAnsi="仿宋" w:cs="仿宋" w:hint="eastAsia"/>
          <w:sz w:val="36"/>
          <w:szCs w:val="36"/>
        </w:rPr>
        <w:t>。冷藏保鲜库视频监控设备项目于</w:t>
      </w:r>
      <w:r>
        <w:rPr>
          <w:rFonts w:ascii="仿宋" w:eastAsia="仿宋" w:hAnsi="仿宋" w:cs="仿宋" w:hint="eastAsia"/>
          <w:sz w:val="36"/>
          <w:szCs w:val="36"/>
        </w:rPr>
        <w:t>2018</w:t>
      </w:r>
      <w:r>
        <w:rPr>
          <w:rFonts w:ascii="仿宋" w:eastAsia="仿宋" w:hAnsi="仿宋" w:cs="仿宋" w:hint="eastAsia"/>
          <w:sz w:val="36"/>
          <w:szCs w:val="36"/>
        </w:rPr>
        <w:t>年</w:t>
      </w:r>
      <w:r>
        <w:rPr>
          <w:rFonts w:ascii="仿宋" w:eastAsia="仿宋" w:hAnsi="仿宋" w:cs="仿宋" w:hint="eastAsia"/>
          <w:sz w:val="36"/>
          <w:szCs w:val="36"/>
        </w:rPr>
        <w:t>8</w:t>
      </w:r>
      <w:r>
        <w:rPr>
          <w:rFonts w:ascii="仿宋" w:eastAsia="仿宋" w:hAnsi="仿宋" w:cs="仿宋" w:hint="eastAsia"/>
          <w:sz w:val="36"/>
          <w:szCs w:val="36"/>
        </w:rPr>
        <w:t>月</w:t>
      </w:r>
      <w:r>
        <w:rPr>
          <w:rFonts w:ascii="仿宋" w:eastAsia="仿宋" w:hAnsi="仿宋" w:cs="仿宋" w:hint="eastAsia"/>
          <w:sz w:val="36"/>
          <w:szCs w:val="36"/>
        </w:rPr>
        <w:t>9</w:t>
      </w:r>
      <w:r>
        <w:rPr>
          <w:rFonts w:ascii="仿宋" w:eastAsia="仿宋" w:hAnsi="仿宋" w:cs="仿宋" w:hint="eastAsia"/>
          <w:sz w:val="36"/>
          <w:szCs w:val="36"/>
        </w:rPr>
        <w:t>日泽普县扶贫办和财政局联合下达《</w:t>
      </w:r>
      <w:r>
        <w:rPr>
          <w:rFonts w:ascii="仿宋" w:eastAsia="仿宋" w:hAnsi="仿宋" w:cs="仿宋" w:hint="eastAsia"/>
          <w:sz w:val="36"/>
          <w:szCs w:val="36"/>
        </w:rPr>
        <w:t>2018</w:t>
      </w:r>
      <w:r>
        <w:rPr>
          <w:rFonts w:ascii="仿宋" w:eastAsia="仿宋" w:hAnsi="仿宋" w:cs="仿宋" w:hint="eastAsia"/>
          <w:sz w:val="36"/>
          <w:szCs w:val="36"/>
        </w:rPr>
        <w:t>年度涉农整合资金结余资金项目启动通知书》</w:t>
      </w:r>
      <w:r>
        <w:rPr>
          <w:rFonts w:ascii="仿宋" w:eastAsia="仿宋" w:hAnsi="仿宋" w:cs="仿宋" w:hint="eastAsia"/>
          <w:sz w:val="36"/>
          <w:szCs w:val="36"/>
        </w:rPr>
        <w:t>NO2018035</w:t>
      </w:r>
      <w:r>
        <w:rPr>
          <w:rFonts w:ascii="仿宋" w:eastAsia="仿宋" w:hAnsi="仿宋" w:cs="仿宋" w:hint="eastAsia"/>
          <w:sz w:val="36"/>
          <w:szCs w:val="36"/>
        </w:rPr>
        <w:t>后正式开始实施，由县招标办以公开招标的方式进行采购。</w:t>
      </w:r>
    </w:p>
    <w:p w:rsidR="00EA7B85" w:rsidRDefault="00CD13A4">
      <w:pPr>
        <w:adjustRightInd w:val="0"/>
        <w:snapToGrid w:val="0"/>
        <w:spacing w:line="560" w:lineRule="exact"/>
        <w:ind w:firstLineChars="200" w:firstLine="720"/>
        <w:rPr>
          <w:rFonts w:ascii="仿宋" w:eastAsia="仿宋" w:hAnsi="仿宋" w:cs="仿宋"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color w:val="000000"/>
          <w:kern w:val="0"/>
          <w:sz w:val="36"/>
          <w:szCs w:val="36"/>
          <w:u w:color="000000"/>
        </w:rPr>
        <w:t>本项目不存在调整情况。</w:t>
      </w:r>
    </w:p>
    <w:p w:rsidR="00EA7B85" w:rsidRDefault="00CD13A4">
      <w:pPr>
        <w:spacing w:line="60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已按要求</w:t>
      </w:r>
      <w:r>
        <w:rPr>
          <w:rFonts w:ascii="仿宋" w:eastAsia="仿宋" w:hAnsi="仿宋" w:cs="仿宋" w:hint="eastAsia"/>
          <w:sz w:val="36"/>
          <w:szCs w:val="36"/>
        </w:rPr>
        <w:t>实施完毕</w:t>
      </w:r>
      <w:r>
        <w:rPr>
          <w:rFonts w:ascii="仿宋" w:eastAsia="仿宋" w:hAnsi="仿宋" w:cs="仿宋" w:hint="eastAsia"/>
          <w:sz w:val="36"/>
          <w:szCs w:val="36"/>
        </w:rPr>
        <w:t>，通过县联合验收组验收</w:t>
      </w:r>
      <w:r>
        <w:rPr>
          <w:rFonts w:ascii="仿宋" w:eastAsia="仿宋" w:hAnsi="仿宋" w:cs="仿宋" w:hint="eastAsia"/>
          <w:sz w:val="36"/>
          <w:szCs w:val="36"/>
        </w:rPr>
        <w:t>。</w:t>
      </w:r>
    </w:p>
    <w:p w:rsidR="00EA7B85" w:rsidRDefault="00CD13A4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A7B85" w:rsidRDefault="00CD13A4">
      <w:pPr>
        <w:pStyle w:val="p0"/>
        <w:spacing w:line="560" w:lineRule="exact"/>
        <w:ind w:firstLineChars="200" w:firstLine="720"/>
        <w:rPr>
          <w:rFonts w:ascii="仿宋" w:eastAsia="仿宋" w:hAnsi="仿宋" w:cs="仿宋"/>
          <w:color w:val="C0000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color w:val="000000"/>
          <w:sz w:val="36"/>
          <w:szCs w:val="36"/>
        </w:rPr>
        <w:t>全力以赴抓好项目实施，固定专人负责</w:t>
      </w:r>
      <w:r>
        <w:rPr>
          <w:rFonts w:ascii="仿宋" w:eastAsia="仿宋" w:hAnsi="仿宋" w:cs="仿宋" w:hint="eastAsia"/>
          <w:color w:val="000000"/>
          <w:sz w:val="36"/>
          <w:szCs w:val="36"/>
        </w:rPr>
        <w:t>，</w:t>
      </w:r>
      <w:r>
        <w:rPr>
          <w:rFonts w:ascii="仿宋" w:eastAsia="仿宋" w:hAnsi="仿宋" w:cs="仿宋" w:hint="eastAsia"/>
          <w:sz w:val="36"/>
          <w:szCs w:val="36"/>
        </w:rPr>
        <w:t>一</w:t>
      </w:r>
      <w:r>
        <w:rPr>
          <w:rFonts w:ascii="仿宋" w:eastAsia="仿宋" w:hAnsi="仿宋" w:cs="仿宋" w:hint="eastAsia"/>
          <w:color w:val="000000"/>
          <w:sz w:val="36"/>
          <w:szCs w:val="36"/>
        </w:rPr>
        <w:t>是在项目建设中建立健全质量管理体系，择优选择施工单位，确保项目质量。二是</w:t>
      </w:r>
      <w:r>
        <w:rPr>
          <w:rFonts w:ascii="仿宋" w:eastAsia="仿宋" w:hAnsi="仿宋" w:cs="仿宋" w:hint="eastAsia"/>
          <w:sz w:val="36"/>
          <w:szCs w:val="36"/>
        </w:rPr>
        <w:t>加强合同签订管理，严格按照规范条款、内容签订合同，</w:t>
      </w:r>
      <w:r>
        <w:rPr>
          <w:rFonts w:ascii="仿宋" w:eastAsia="仿宋" w:hAnsi="仿宋" w:cs="仿宋" w:hint="eastAsia"/>
          <w:sz w:val="36"/>
          <w:szCs w:val="36"/>
        </w:rPr>
        <w:t>项目进度、资金拨付等严格按照合同履行</w:t>
      </w:r>
      <w:r>
        <w:rPr>
          <w:rFonts w:ascii="仿宋" w:eastAsia="仿宋" w:hAnsi="仿宋" w:cs="仿宋" w:hint="eastAsia"/>
          <w:sz w:val="36"/>
          <w:szCs w:val="36"/>
        </w:rPr>
        <w:t>。</w:t>
      </w:r>
      <w:r>
        <w:rPr>
          <w:rFonts w:ascii="仿宋" w:eastAsia="仿宋" w:hAnsi="仿宋" w:cs="仿宋" w:hint="eastAsia"/>
          <w:sz w:val="36"/>
          <w:szCs w:val="36"/>
        </w:rPr>
        <w:t>三是搞好与财政部门的协调，坚持资金跟着项目走、项目跟着计划走、计划跟着规划走的原则，做</w:t>
      </w:r>
      <w:r>
        <w:rPr>
          <w:rFonts w:ascii="仿宋" w:eastAsia="仿宋" w:hAnsi="仿宋" w:cs="仿宋" w:hint="eastAsia"/>
          <w:sz w:val="36"/>
          <w:szCs w:val="36"/>
        </w:rPr>
        <w:lastRenderedPageBreak/>
        <w:t>到两个部门相互协商，相互通气，在工作中做到相互合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作，使资金调拨和项目进程融为一体。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  <w:u w:color="000000"/>
        </w:rPr>
        <w:t>项目实施遵守相关法律法规和业务管理规定，项目资料齐全并及时归档。</w:t>
      </w:r>
    </w:p>
    <w:p w:rsidR="00EA7B85" w:rsidRDefault="00CD13A4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A7B85" w:rsidRDefault="00CD13A4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A7B85" w:rsidRDefault="00CD13A4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绩效指标分析</w:t>
      </w:r>
    </w:p>
    <w:p w:rsidR="00EA7B85" w:rsidRDefault="00CD13A4">
      <w:pPr>
        <w:spacing w:line="60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项目购买叉车</w:t>
      </w:r>
      <w:r>
        <w:rPr>
          <w:rFonts w:ascii="仿宋" w:eastAsia="仿宋" w:hAnsi="仿宋" w:cs="仿宋" w:hint="eastAsia"/>
          <w:sz w:val="36"/>
          <w:szCs w:val="36"/>
        </w:rPr>
        <w:t>16</w:t>
      </w:r>
      <w:r>
        <w:rPr>
          <w:rFonts w:ascii="仿宋" w:eastAsia="仿宋" w:hAnsi="仿宋" w:cs="仿宋" w:hint="eastAsia"/>
          <w:sz w:val="36"/>
          <w:szCs w:val="36"/>
        </w:rPr>
        <w:t>辆、货框</w:t>
      </w:r>
      <w:r>
        <w:rPr>
          <w:rFonts w:ascii="仿宋" w:eastAsia="仿宋" w:hAnsi="仿宋" w:cs="仿宋" w:hint="eastAsia"/>
          <w:sz w:val="36"/>
          <w:szCs w:val="36"/>
        </w:rPr>
        <w:t>64000</w:t>
      </w:r>
      <w:r>
        <w:rPr>
          <w:rFonts w:ascii="仿宋" w:eastAsia="仿宋" w:hAnsi="仿宋" w:cs="仿宋" w:hint="eastAsia"/>
          <w:sz w:val="36"/>
          <w:szCs w:val="36"/>
        </w:rPr>
        <w:t>个、托盘</w:t>
      </w:r>
      <w:r>
        <w:rPr>
          <w:rFonts w:ascii="仿宋" w:eastAsia="仿宋" w:hAnsi="仿宋" w:cs="仿宋" w:hint="eastAsia"/>
          <w:sz w:val="36"/>
          <w:szCs w:val="36"/>
        </w:rPr>
        <w:t>1360</w:t>
      </w:r>
      <w:r>
        <w:rPr>
          <w:rFonts w:ascii="仿宋" w:eastAsia="仿宋" w:hAnsi="仿宋" w:cs="仿宋" w:hint="eastAsia"/>
          <w:sz w:val="36"/>
          <w:szCs w:val="36"/>
        </w:rPr>
        <w:t>个；地面硬化面积</w:t>
      </w:r>
      <w:r>
        <w:rPr>
          <w:rFonts w:ascii="仿宋" w:eastAsia="仿宋" w:hAnsi="仿宋" w:cs="仿宋" w:hint="eastAsia"/>
          <w:sz w:val="36"/>
          <w:szCs w:val="36"/>
        </w:rPr>
        <w:t>10174.39m2</w:t>
      </w:r>
      <w:r>
        <w:rPr>
          <w:rFonts w:ascii="仿宋" w:eastAsia="仿宋" w:hAnsi="仿宋" w:cs="仿宋" w:hint="eastAsia"/>
          <w:sz w:val="36"/>
          <w:szCs w:val="36"/>
        </w:rPr>
        <w:t>、修建围墙</w:t>
      </w:r>
      <w:r>
        <w:rPr>
          <w:rFonts w:ascii="仿宋" w:eastAsia="仿宋" w:hAnsi="仿宋" w:cs="仿宋" w:hint="eastAsia"/>
          <w:sz w:val="36"/>
          <w:szCs w:val="36"/>
        </w:rPr>
        <w:t>1177.06</w:t>
      </w:r>
      <w:r>
        <w:rPr>
          <w:rFonts w:ascii="仿宋" w:eastAsia="仿宋" w:hAnsi="仿宋" w:cs="仿宋" w:hint="eastAsia"/>
          <w:sz w:val="36"/>
          <w:szCs w:val="36"/>
        </w:rPr>
        <w:t>米、大门</w:t>
      </w:r>
      <w:r>
        <w:rPr>
          <w:rFonts w:ascii="仿宋" w:eastAsia="仿宋" w:hAnsi="仿宋" w:cs="仿宋" w:hint="eastAsia"/>
          <w:sz w:val="36"/>
          <w:szCs w:val="36"/>
        </w:rPr>
        <w:t>10</w:t>
      </w:r>
      <w:r>
        <w:rPr>
          <w:rFonts w:ascii="仿宋" w:eastAsia="仿宋" w:hAnsi="仿宋" w:cs="仿宋" w:hint="eastAsia"/>
          <w:sz w:val="36"/>
          <w:szCs w:val="36"/>
        </w:rPr>
        <w:t>座，安装视频监控设备</w:t>
      </w:r>
      <w:r>
        <w:rPr>
          <w:rFonts w:ascii="仿宋" w:eastAsia="仿宋" w:hAnsi="仿宋" w:cs="仿宋" w:hint="eastAsia"/>
          <w:sz w:val="36"/>
          <w:szCs w:val="36"/>
        </w:rPr>
        <w:t>20</w:t>
      </w:r>
      <w:r>
        <w:rPr>
          <w:rFonts w:ascii="仿宋" w:eastAsia="仿宋" w:hAnsi="仿宋" w:cs="仿宋" w:hint="eastAsia"/>
          <w:sz w:val="36"/>
          <w:szCs w:val="36"/>
        </w:rPr>
        <w:t>套。</w:t>
      </w:r>
    </w:p>
    <w:p w:rsidR="00EA7B85" w:rsidRDefault="00CD13A4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绩效定性指标分析</w:t>
      </w:r>
    </w:p>
    <w:p w:rsidR="00EA7B85" w:rsidRDefault="00CD13A4">
      <w:pPr>
        <w:spacing w:line="600" w:lineRule="exact"/>
        <w:ind w:firstLineChars="200" w:firstLine="720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项目实施</w:t>
      </w:r>
      <w:r>
        <w:rPr>
          <w:rFonts w:ascii="仿宋" w:eastAsia="仿宋" w:hAnsi="仿宋" w:cs="仿宋" w:hint="eastAsia"/>
          <w:kern w:val="0"/>
          <w:sz w:val="36"/>
          <w:szCs w:val="36"/>
        </w:rPr>
        <w:t>延长</w:t>
      </w:r>
      <w:r>
        <w:rPr>
          <w:rFonts w:ascii="仿宋" w:eastAsia="仿宋" w:hAnsi="仿宋" w:cs="仿宋" w:hint="eastAsia"/>
          <w:kern w:val="0"/>
          <w:sz w:val="36"/>
          <w:szCs w:val="36"/>
        </w:rPr>
        <w:t>了</w:t>
      </w:r>
      <w:r>
        <w:rPr>
          <w:rFonts w:ascii="仿宋" w:eastAsia="仿宋" w:hAnsi="仿宋" w:cs="仿宋" w:hint="eastAsia"/>
          <w:kern w:val="0"/>
          <w:sz w:val="36"/>
          <w:szCs w:val="36"/>
        </w:rPr>
        <w:t>农产品贮藏期，提高产品市场竞争力，增加菜农受益，提高</w:t>
      </w:r>
      <w:r>
        <w:rPr>
          <w:rFonts w:ascii="仿宋" w:eastAsia="仿宋" w:hAnsi="仿宋" w:cs="仿宋" w:hint="eastAsia"/>
          <w:kern w:val="0"/>
          <w:sz w:val="36"/>
          <w:szCs w:val="36"/>
        </w:rPr>
        <w:t>了</w:t>
      </w:r>
      <w:r>
        <w:rPr>
          <w:rFonts w:ascii="仿宋" w:eastAsia="仿宋" w:hAnsi="仿宋" w:cs="仿宋" w:hint="eastAsia"/>
          <w:kern w:val="0"/>
          <w:sz w:val="36"/>
          <w:szCs w:val="36"/>
        </w:rPr>
        <w:t>农民适应市场的能力</w:t>
      </w:r>
      <w:r>
        <w:rPr>
          <w:rFonts w:ascii="仿宋" w:eastAsia="仿宋" w:hAnsi="仿宋" w:cs="仿宋" w:hint="eastAsia"/>
          <w:kern w:val="0"/>
          <w:sz w:val="36"/>
          <w:szCs w:val="36"/>
        </w:rPr>
        <w:t>，增加贫困户收入，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</w:rPr>
        <w:t>达成预期指标</w:t>
      </w:r>
      <w:r>
        <w:rPr>
          <w:rFonts w:ascii="仿宋" w:eastAsia="仿宋" w:hAnsi="仿宋" w:cs="仿宋" w:hint="eastAsia"/>
          <w:color w:val="000000"/>
          <w:kern w:val="0"/>
          <w:sz w:val="36"/>
          <w:szCs w:val="36"/>
        </w:rPr>
        <w:t>。</w:t>
      </w:r>
    </w:p>
    <w:p w:rsidR="00EA7B85" w:rsidRDefault="00CD13A4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项目取得的成效</w:t>
      </w:r>
    </w:p>
    <w:p w:rsidR="00EA7B85" w:rsidRDefault="00CD13A4">
      <w:pPr>
        <w:spacing w:line="60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项目实施后，</w:t>
      </w:r>
      <w:r>
        <w:rPr>
          <w:rFonts w:ascii="仿宋" w:eastAsia="仿宋" w:hAnsi="仿宋" w:cs="仿宋" w:hint="eastAsia"/>
          <w:sz w:val="36"/>
          <w:szCs w:val="36"/>
        </w:rPr>
        <w:t>进一步加强了基础设施建设，延长了农产品销售期限，提高农产品附加值，改善贫困群众生产生活条件；缓解蔬菜水果淡季供应的压力；带动农民进行农业产业结构调整，增加受益，提高农民适应市场的能力。</w:t>
      </w:r>
    </w:p>
    <w:p w:rsidR="00EA7B85" w:rsidRDefault="00CD13A4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EA7B85" w:rsidRDefault="00CD13A4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A7B85" w:rsidRDefault="00CD13A4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A7B85" w:rsidRDefault="00CD13A4">
      <w:pPr>
        <w:pStyle w:val="p0"/>
        <w:spacing w:line="56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color w:val="000000"/>
          <w:sz w:val="36"/>
          <w:szCs w:val="36"/>
        </w:rPr>
        <w:lastRenderedPageBreak/>
        <w:t>项目运行单位建立健全建后管护措施，使项目建成后能够得到及时的维修管护，确保项目持续长久正常发挥效益。</w:t>
      </w:r>
    </w:p>
    <w:p w:rsidR="00EA7B85" w:rsidRDefault="00CD13A4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A7B85" w:rsidRDefault="00CD13A4" w:rsidP="00EA7B85">
      <w:pPr>
        <w:spacing w:line="540" w:lineRule="exact"/>
        <w:ind w:firstLineChars="181" w:firstLine="652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6"/>
          <w:szCs w:val="36"/>
        </w:rPr>
        <w:t>搞好与财政部门的协调，坚持资金跟着项目走、项目跟着计划走、计划跟着规划走的原则，做到两个部门相互协商，相互通气，在工作中做到相互合作，使资金调拨和项目进程融为一体。</w:t>
      </w:r>
    </w:p>
    <w:p w:rsidR="00EA7B85" w:rsidRDefault="00CD13A4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EA7B85" w:rsidRDefault="00CD13A4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A7B85" w:rsidRDefault="00CD13A4">
      <w:pPr>
        <w:spacing w:line="540" w:lineRule="exact"/>
        <w:ind w:firstLine="640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为</w:t>
      </w:r>
      <w:r>
        <w:rPr>
          <w:rFonts w:ascii="仿宋" w:eastAsia="仿宋" w:hAnsi="仿宋" w:cs="仿宋" w:hint="eastAsia"/>
          <w:kern w:val="0"/>
          <w:sz w:val="36"/>
          <w:szCs w:val="36"/>
        </w:rPr>
        <w:t>2018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>新建</w:t>
      </w:r>
      <w:r>
        <w:rPr>
          <w:rFonts w:ascii="仿宋" w:eastAsia="仿宋" w:hAnsi="仿宋" w:cs="仿宋" w:hint="eastAsia"/>
          <w:kern w:val="0"/>
          <w:sz w:val="36"/>
          <w:szCs w:val="36"/>
        </w:rPr>
        <w:t>的</w:t>
      </w:r>
      <w:r>
        <w:rPr>
          <w:rFonts w:ascii="仿宋" w:eastAsia="仿宋" w:hAnsi="仿宋" w:cs="仿宋" w:hint="eastAsia"/>
          <w:kern w:val="0"/>
          <w:sz w:val="36"/>
          <w:szCs w:val="36"/>
        </w:rPr>
        <w:t>16</w:t>
      </w:r>
      <w:r>
        <w:rPr>
          <w:rFonts w:ascii="仿宋" w:eastAsia="仿宋" w:hAnsi="仿宋" w:cs="仿宋" w:hint="eastAsia"/>
          <w:kern w:val="0"/>
          <w:sz w:val="36"/>
          <w:szCs w:val="36"/>
        </w:rPr>
        <w:t>座冷藏保鲜库配齐</w:t>
      </w:r>
      <w:r>
        <w:rPr>
          <w:rFonts w:ascii="仿宋" w:eastAsia="仿宋" w:hAnsi="仿宋" w:cs="仿宋" w:hint="eastAsia"/>
          <w:kern w:val="0"/>
          <w:sz w:val="36"/>
          <w:szCs w:val="36"/>
        </w:rPr>
        <w:t>叉车、托盘、货框</w:t>
      </w:r>
      <w:r>
        <w:rPr>
          <w:rFonts w:ascii="仿宋" w:eastAsia="仿宋" w:hAnsi="仿宋" w:cs="仿宋" w:hint="eastAsia"/>
          <w:kern w:val="0"/>
          <w:sz w:val="36"/>
          <w:szCs w:val="36"/>
        </w:rPr>
        <w:t>,20</w:t>
      </w:r>
      <w:r>
        <w:rPr>
          <w:rFonts w:ascii="仿宋" w:eastAsia="仿宋" w:hAnsi="仿宋" w:cs="仿宋" w:hint="eastAsia"/>
          <w:kern w:val="0"/>
          <w:sz w:val="36"/>
          <w:szCs w:val="36"/>
        </w:rPr>
        <w:t>座保鲜库安装</w:t>
      </w:r>
      <w:r>
        <w:rPr>
          <w:rFonts w:ascii="仿宋" w:eastAsia="仿宋" w:hAnsi="仿宋" w:cs="仿宋" w:hint="eastAsia"/>
          <w:kern w:val="0"/>
          <w:sz w:val="36"/>
          <w:szCs w:val="36"/>
        </w:rPr>
        <w:t>视频监控等</w:t>
      </w:r>
      <w:r>
        <w:rPr>
          <w:rFonts w:ascii="仿宋" w:eastAsia="仿宋" w:hAnsi="仿宋" w:cs="仿宋" w:hint="eastAsia"/>
          <w:kern w:val="0"/>
          <w:sz w:val="36"/>
          <w:szCs w:val="36"/>
        </w:rPr>
        <w:t>附属配套设施设备，覆盖行政村</w:t>
      </w:r>
      <w:r>
        <w:rPr>
          <w:rFonts w:ascii="仿宋" w:eastAsia="仿宋" w:hAnsi="仿宋" w:cs="仿宋" w:hint="eastAsia"/>
          <w:kern w:val="0"/>
          <w:sz w:val="36"/>
          <w:szCs w:val="36"/>
        </w:rPr>
        <w:t>17</w:t>
      </w:r>
      <w:r>
        <w:rPr>
          <w:rFonts w:ascii="仿宋" w:eastAsia="仿宋" w:hAnsi="仿宋" w:cs="仿宋" w:hint="eastAsia"/>
          <w:kern w:val="0"/>
          <w:sz w:val="36"/>
          <w:szCs w:val="36"/>
        </w:rPr>
        <w:t>个，村级基础设施建设进一步加强，</w:t>
      </w:r>
      <w:r>
        <w:rPr>
          <w:rFonts w:ascii="仿宋" w:eastAsia="仿宋" w:hAnsi="仿宋" w:cs="仿宋" w:hint="eastAsia"/>
          <w:kern w:val="0"/>
          <w:sz w:val="36"/>
          <w:szCs w:val="36"/>
        </w:rPr>
        <w:t>20</w:t>
      </w:r>
      <w:r>
        <w:rPr>
          <w:rFonts w:ascii="仿宋" w:eastAsia="仿宋" w:hAnsi="仿宋" w:cs="仿宋" w:hint="eastAsia"/>
          <w:kern w:val="0"/>
          <w:sz w:val="36"/>
          <w:szCs w:val="36"/>
        </w:rPr>
        <w:t>座冷藏库已全部投入使用，延长了农产品的销售期限，可带动农民进行农业产业结构调整，增加受益，提高农民适应市场的能力。</w:t>
      </w:r>
    </w:p>
    <w:p w:rsidR="00EA7B85" w:rsidRDefault="00CD13A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A7B85" w:rsidRDefault="00CD13A4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EA7B85" w:rsidRDefault="00EA7B8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7B85" w:rsidRDefault="00EA7B8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7B85" w:rsidRDefault="00EA7B8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7B85" w:rsidRDefault="00EA7B85">
      <w:pPr>
        <w:spacing w:line="540" w:lineRule="exact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7B85" w:rsidRDefault="00EA7B8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EA7B85" w:rsidRDefault="00EA7B85">
      <w:pPr>
        <w:pStyle w:val="3"/>
      </w:pP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993"/>
        <w:gridCol w:w="1947"/>
        <w:gridCol w:w="1780"/>
      </w:tblGrid>
      <w:tr w:rsidR="00EA7B85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 w:rsidR="00EA7B85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A7B85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A7B85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2018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年保鲜库附属设备设施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项目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泽普县农业局　</w:t>
            </w:r>
          </w:p>
        </w:tc>
      </w:tr>
      <w:tr w:rsidR="00EA7B85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528.8837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523.1148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EA7B85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528.8837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523.1148</w:t>
            </w:r>
          </w:p>
        </w:tc>
      </w:tr>
      <w:tr w:rsidR="00EA7B85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7B85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EA7B85">
        <w:trPr>
          <w:trHeight w:val="24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：进一步加强基础设施建设，延长农产品销售期限，提高农产品附加值，改善贫困群众生产生活条件。</w:t>
            </w:r>
          </w:p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：缓解蔬菜水果淡季供应的压力。</w:t>
            </w:r>
          </w:p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：带动农民进行农业产业结构调整，增加受益，提高农民适应市场的能力。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为</w:t>
            </w:r>
            <w:r>
              <w:rPr>
                <w:rFonts w:ascii="宋体" w:hAnsi="宋体" w:cs="宋体" w:hint="eastAsia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</w:rPr>
              <w:t>年新建的</w:t>
            </w: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</w:rPr>
              <w:t>座冷藏保鲜库配齐叉车、托盘、货框</w:t>
            </w:r>
            <w:r>
              <w:rPr>
                <w:rFonts w:ascii="宋体" w:hAnsi="宋体" w:cs="宋体" w:hint="eastAsia"/>
                <w:kern w:val="0"/>
                <w:sz w:val="24"/>
              </w:rPr>
              <w:t>,20</w:t>
            </w:r>
            <w:r>
              <w:rPr>
                <w:rFonts w:ascii="宋体" w:hAnsi="宋体" w:cs="宋体" w:hint="eastAsia"/>
                <w:kern w:val="0"/>
                <w:sz w:val="24"/>
              </w:rPr>
              <w:t>座保鲜库安装视频监控等附属配套设施设备，覆盖行政村</w:t>
            </w: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  <w:r>
              <w:rPr>
                <w:rFonts w:ascii="宋体" w:hAnsi="宋体" w:cs="宋体" w:hint="eastAsia"/>
                <w:kern w:val="0"/>
                <w:sz w:val="24"/>
              </w:rPr>
              <w:t>个，村级基础设施建设进一步加强，</w:t>
            </w: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座冷藏库已全部投入使用，延长了农产品的销售期限，带动农民进行农业产业结构调整，增加受益，提高农民适应市场的能力。</w:t>
            </w:r>
          </w:p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A7B85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：购买叉车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</w:rPr>
              <w:t>辆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</w:rPr>
              <w:t>辆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购买货框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64000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64000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个</w:t>
            </w:r>
          </w:p>
        </w:tc>
      </w:tr>
      <w:tr w:rsidR="00EA7B85">
        <w:trPr>
          <w:trHeight w:val="6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购买托盘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1360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1360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：购买视频监控系统设备、冷藏库至村委会链路设备、显示器等设备套数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修建围墙长度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、地坪、大门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</w:rPr>
              <w:t>处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astAsia"/>
                <w:kern w:val="0"/>
                <w:sz w:val="24"/>
              </w:rPr>
              <w:t>处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项目验收合格率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项目完成及时率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资金支付率、资金使用率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：严格控制在预算范围内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≦</w:t>
            </w:r>
            <w:r>
              <w:rPr>
                <w:rFonts w:ascii="宋体" w:hAnsi="宋体" w:cs="宋体" w:hint="eastAsia"/>
                <w:kern w:val="0"/>
                <w:sz w:val="24"/>
              </w:rPr>
              <w:t>528.8837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≦</w:t>
            </w:r>
            <w:r>
              <w:rPr>
                <w:rFonts w:ascii="宋体" w:hAnsi="宋体" w:cs="宋体" w:hint="eastAsia"/>
                <w:kern w:val="0"/>
                <w:sz w:val="24"/>
              </w:rPr>
              <w:t>528.8837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：项目建设增加贫困户收入，按照贫困户脱贫标准增收，助力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脱贫脱贫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攻坚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1160</w:t>
            </w:r>
            <w:r>
              <w:rPr>
                <w:rFonts w:ascii="宋体" w:hAnsi="宋体" w:cs="宋体" w:hint="eastAsia"/>
                <w:kern w:val="0"/>
                <w:sz w:val="24"/>
              </w:rPr>
              <w:t>元∕人∕月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1160</w:t>
            </w:r>
            <w:r>
              <w:rPr>
                <w:rFonts w:ascii="宋体" w:hAnsi="宋体" w:cs="宋体" w:hint="eastAsia"/>
                <w:kern w:val="0"/>
                <w:sz w:val="24"/>
              </w:rPr>
              <w:t>元∕人∕月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：可吸纳带动贫困人口就业人数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≧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≧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逐步优化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逐步优化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：延长农产品贮藏期，提高产品市场竞争力，增加菜农受益，提高农民适应市场的能力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逐步增强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逐步增强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：缓解蔬菜水果淡季供应的压力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逐步缓解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逐步缓解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：带动农民进行农业产业结构调整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：延长农产品贮藏期，减少产品变质浪费，提高收益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有效减少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有效减少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：给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给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贫困户带来持续增收。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：受益贫困户满意度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A7B8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CD13A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B85" w:rsidRDefault="00EA7B8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EA7B85" w:rsidRDefault="00CD13A4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单位负责人：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张新志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上报时间：2019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年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1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月25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日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</w:t>
      </w:r>
    </w:p>
    <w:p w:rsidR="00EA7B85" w:rsidRDefault="00CD13A4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18699811562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13579078518</w:t>
      </w:r>
    </w:p>
    <w:sectPr w:rsidR="00EA7B85" w:rsidSect="00EA7B85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B85" w:rsidRDefault="00EA7B85" w:rsidP="00EA7B85">
      <w:r>
        <w:separator/>
      </w:r>
    </w:p>
  </w:endnote>
  <w:endnote w:type="continuationSeparator" w:id="1">
    <w:p w:rsidR="00EA7B85" w:rsidRDefault="00EA7B85" w:rsidP="00EA7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EA7B85" w:rsidRDefault="00EA7B85">
        <w:pPr>
          <w:pStyle w:val="a4"/>
          <w:jc w:val="center"/>
        </w:pPr>
        <w:r>
          <w:fldChar w:fldCharType="begin"/>
        </w:r>
        <w:r w:rsidR="00CD13A4">
          <w:instrText>PAGE   \* MERGEFORMAT</w:instrText>
        </w:r>
        <w:r>
          <w:fldChar w:fldCharType="separate"/>
        </w:r>
        <w:r w:rsidR="00CD13A4" w:rsidRPr="00CD13A4">
          <w:rPr>
            <w:noProof/>
            <w:lang w:val="zh-CN"/>
          </w:rPr>
          <w:t>8</w:t>
        </w:r>
        <w:r>
          <w:fldChar w:fldCharType="end"/>
        </w:r>
      </w:p>
    </w:sdtContent>
  </w:sdt>
  <w:p w:rsidR="00EA7B85" w:rsidRDefault="00EA7B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B85" w:rsidRDefault="00EA7B85" w:rsidP="00EA7B85">
      <w:r>
        <w:separator/>
      </w:r>
    </w:p>
  </w:footnote>
  <w:footnote w:type="continuationSeparator" w:id="1">
    <w:p w:rsidR="00EA7B85" w:rsidRDefault="00EA7B85" w:rsidP="00EA7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CD13A4"/>
    <w:rsid w:val="00D17F2E"/>
    <w:rsid w:val="00D30354"/>
    <w:rsid w:val="00DF42A0"/>
    <w:rsid w:val="00E769FE"/>
    <w:rsid w:val="00EA2CBE"/>
    <w:rsid w:val="00EA7B85"/>
    <w:rsid w:val="00F32FEE"/>
    <w:rsid w:val="00FB10BB"/>
    <w:rsid w:val="01F94D49"/>
    <w:rsid w:val="07693995"/>
    <w:rsid w:val="10E46C21"/>
    <w:rsid w:val="234E1D22"/>
    <w:rsid w:val="278763D7"/>
    <w:rsid w:val="2A561828"/>
    <w:rsid w:val="2B7930FA"/>
    <w:rsid w:val="2D756F76"/>
    <w:rsid w:val="2E3F3C18"/>
    <w:rsid w:val="334C33E3"/>
    <w:rsid w:val="34E35E7D"/>
    <w:rsid w:val="382E388F"/>
    <w:rsid w:val="3C9C3B44"/>
    <w:rsid w:val="3DE8215D"/>
    <w:rsid w:val="5324079A"/>
    <w:rsid w:val="59254C87"/>
    <w:rsid w:val="5E65339D"/>
    <w:rsid w:val="64E61ED9"/>
    <w:rsid w:val="734F3144"/>
    <w:rsid w:val="74397919"/>
    <w:rsid w:val="7575281F"/>
    <w:rsid w:val="7B59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EA7B8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A7B85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A7B85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A7B85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A7B85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A7B85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A7B85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A7B85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A7B85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A7B85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A7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7B8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A7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EA7B85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EA7B85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EA7B85"/>
    <w:rPr>
      <w:b/>
      <w:bCs/>
    </w:rPr>
  </w:style>
  <w:style w:type="character" w:styleId="a9">
    <w:name w:val="Emphasis"/>
    <w:basedOn w:val="a0"/>
    <w:uiPriority w:val="20"/>
    <w:qFormat/>
    <w:rsid w:val="00EA7B85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EA7B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EA7B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EA7B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EA7B85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A7B85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EA7B85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EA7B85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EA7B85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EA7B85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EA7B8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EA7B85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EA7B85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EA7B85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EA7B85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EA7B85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EA7B85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EA7B85"/>
    <w:rPr>
      <w:b/>
      <w:i/>
      <w:sz w:val="24"/>
    </w:rPr>
  </w:style>
  <w:style w:type="character" w:customStyle="1" w:styleId="10">
    <w:name w:val="不明显强调1"/>
    <w:uiPriority w:val="19"/>
    <w:qFormat/>
    <w:rsid w:val="00EA7B85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EA7B85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EA7B85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EA7B85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EA7B8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EA7B85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EA7B85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A7B85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A7B85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EA7B85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18</cp:revision>
  <cp:lastPrinted>2018-12-31T10:56:00Z</cp:lastPrinted>
  <dcterms:created xsi:type="dcterms:W3CDTF">2018-08-15T02:06:00Z</dcterms:created>
  <dcterms:modified xsi:type="dcterms:W3CDTF">2019-09-20T04:10:00Z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