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 2018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val="zh-TW"/>
        </w:rPr>
        <w:t>2015年农业生产救灾项目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ascii="仿宋" w:hAnsi="仿宋" w:eastAsia="仿宋" w:cs="仿宋"/>
          <w:kern w:val="0"/>
          <w:sz w:val="36"/>
          <w:szCs w:val="36"/>
        </w:rPr>
        <w:t>泽普县农业局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项目负责人（签章）：张新志</w:t>
      </w:r>
    </w:p>
    <w:p>
      <w:pPr>
        <w:spacing w:line="700" w:lineRule="exact"/>
        <w:ind w:firstLine="849" w:firstLineChars="236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</w:t>
      </w:r>
      <w:r>
        <w:rPr>
          <w:rFonts w:hint="eastAsia" w:ascii="仿宋" w:hAnsi="仿宋" w:eastAsia="仿宋" w:cs="仿宋"/>
          <w:kern w:val="0"/>
          <w:sz w:val="36"/>
          <w:szCs w:val="36"/>
        </w:rPr>
        <w:t>2019 年 1 月 25 日</w:t>
      </w: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本项目建设单位为泽普县农业局。该局下设5个职能科室和1个单列事业单位机构，包括行政办公室、种植业办公室、设施农业办公室、农村能源办、行政执法大队、农产品检验检测中心，现有干部20人。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_GB2312" w:eastAsia="仿宋_GB2312" w:hAnsiTheme="minorEastAsia"/>
          <w:sz w:val="32"/>
          <w:szCs w:val="32"/>
        </w:rPr>
        <w:t>减少农户经济损失，减轻农户经济压力。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widowControl/>
        <w:ind w:firstLine="640" w:firstLineChars="20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val="zh-TW"/>
        </w:rPr>
        <w:t>2015年农业生产救灾项目</w:t>
      </w:r>
      <w:r>
        <w:rPr>
          <w:rFonts w:hint="eastAsia" w:ascii="仿宋_GB2312" w:eastAsia="仿宋_GB2312" w:hAnsiTheme="minorEastAsia"/>
          <w:sz w:val="32"/>
          <w:szCs w:val="32"/>
        </w:rPr>
        <w:t>预算金额为8.55万元，财政资金8.55万元，2018年实际收到预算金额8.55万元。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widowControl/>
        <w:ind w:firstLine="640" w:firstLineChars="20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2018年本项目实际支付金额为8.55万元，预算执行率100%。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640" w:firstLineChars="200"/>
        <w:rPr>
          <w:rStyle w:val="17"/>
          <w:rFonts w:ascii="仿宋" w:hAnsi="仿宋" w:eastAsia="仿宋" w:cs="仿宋"/>
          <w:b w:val="0"/>
          <w:spacing w:val="-4"/>
          <w:sz w:val="36"/>
          <w:szCs w:val="36"/>
        </w:rPr>
      </w:pPr>
      <w:r>
        <w:rPr>
          <w:rFonts w:hint="eastAsia" w:ascii="仿宋_GB2312" w:eastAsia="仿宋_GB2312" w:hAnsiTheme="minorEastAsia"/>
          <w:sz w:val="32"/>
          <w:szCs w:val="32"/>
        </w:rPr>
        <w:t>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2018年受灾农作物面积：2000亩，受灾户数：800户 ，受到灾害的农户政府给予相应的补贴，对受灾农户每亩补贴442元。已全部发放到农户手中。</w:t>
      </w:r>
    </w:p>
    <w:p>
      <w:pPr>
        <w:spacing w:line="60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本项目不存在调整情况。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pStyle w:val="46"/>
        <w:spacing w:line="560" w:lineRule="exact"/>
        <w:ind w:firstLine="640" w:firstLineChars="200"/>
        <w:rPr>
          <w:rFonts w:ascii="仿宋_GB2312" w:eastAsia="仿宋_GB2312" w:hAnsiTheme="minorEastAsia"/>
          <w:kern w:val="2"/>
          <w:sz w:val="32"/>
          <w:szCs w:val="32"/>
        </w:rPr>
      </w:pPr>
      <w:r>
        <w:rPr>
          <w:rFonts w:hint="eastAsia" w:ascii="仿宋_GB2312" w:eastAsia="仿宋_GB2312" w:hAnsiTheme="minorEastAsia"/>
          <w:kern w:val="2"/>
          <w:sz w:val="32"/>
          <w:szCs w:val="32"/>
        </w:rPr>
        <w:t>全力以赴抓好项目实施，固定专人负责，项目实施遵守相关法律法规和业务管理规定，项目资料齐全并及时归档。</w:t>
      </w:r>
    </w:p>
    <w:p>
      <w:pPr>
        <w:spacing w:line="540" w:lineRule="exact"/>
        <w:ind w:firstLine="624" w:firstLineChars="20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6"/>
        <w:spacing w:line="560" w:lineRule="exact"/>
        <w:ind w:firstLine="640" w:firstLineChars="200"/>
        <w:rPr>
          <w:rFonts w:ascii="仿宋_GB2312" w:eastAsia="仿宋_GB2312" w:hAnsiTheme="minorEastAsia"/>
          <w:kern w:val="2"/>
          <w:sz w:val="32"/>
          <w:szCs w:val="32"/>
        </w:rPr>
      </w:pPr>
      <w:r>
        <w:rPr>
          <w:rFonts w:hint="eastAsia" w:ascii="仿宋_GB2312" w:eastAsia="仿宋_GB2312" w:hAnsiTheme="minorEastAsia"/>
          <w:kern w:val="2"/>
          <w:sz w:val="32"/>
          <w:szCs w:val="32"/>
        </w:rPr>
        <w:t>(一)绩效指标分析</w:t>
      </w:r>
    </w:p>
    <w:p>
      <w:pPr>
        <w:pStyle w:val="46"/>
        <w:spacing w:line="560" w:lineRule="exact"/>
        <w:ind w:firstLine="640" w:firstLineChars="200"/>
        <w:rPr>
          <w:rFonts w:ascii="仿宋_GB2312" w:eastAsia="仿宋_GB2312" w:hAnsiTheme="minorEastAsia"/>
          <w:kern w:val="2"/>
          <w:sz w:val="32"/>
          <w:szCs w:val="32"/>
        </w:rPr>
      </w:pPr>
      <w:r>
        <w:rPr>
          <w:rFonts w:hint="eastAsia" w:ascii="仿宋_GB2312" w:eastAsia="仿宋_GB2312" w:hAnsiTheme="minorEastAsia"/>
          <w:kern w:val="2"/>
          <w:sz w:val="32"/>
          <w:szCs w:val="32"/>
        </w:rPr>
        <w:t>为2018年受灾农户800户 受灾农作物面积：2000亩。所有受灾农户在这次自然灾害下的经济损失，政府对受灾农户每亩442元。现已全部发放到农户手中。</w:t>
      </w:r>
    </w:p>
    <w:p>
      <w:pPr>
        <w:pStyle w:val="46"/>
        <w:spacing w:line="560" w:lineRule="exact"/>
        <w:ind w:firstLine="640" w:firstLineChars="200"/>
        <w:rPr>
          <w:rFonts w:ascii="仿宋_GB2312" w:eastAsia="仿宋_GB2312" w:hAnsiTheme="minorEastAsia"/>
          <w:kern w:val="2"/>
          <w:sz w:val="32"/>
          <w:szCs w:val="32"/>
        </w:rPr>
      </w:pPr>
      <w:r>
        <w:rPr>
          <w:rFonts w:hint="eastAsia" w:ascii="仿宋_GB2312" w:eastAsia="仿宋_GB2312" w:hAnsiTheme="minorEastAsia"/>
          <w:kern w:val="2"/>
          <w:sz w:val="32"/>
          <w:szCs w:val="32"/>
        </w:rPr>
        <w:t>(二)绩效定性指标分析</w:t>
      </w:r>
    </w:p>
    <w:p>
      <w:pPr>
        <w:pStyle w:val="46"/>
        <w:spacing w:line="560" w:lineRule="exact"/>
        <w:ind w:firstLine="640" w:firstLineChars="200"/>
        <w:rPr>
          <w:rFonts w:ascii="仿宋_GB2312" w:eastAsia="仿宋_GB2312" w:hAnsiTheme="minorEastAsia"/>
          <w:kern w:val="2"/>
          <w:sz w:val="32"/>
          <w:szCs w:val="32"/>
        </w:rPr>
      </w:pPr>
      <w:r>
        <w:rPr>
          <w:rFonts w:hint="eastAsia" w:ascii="仿宋_GB2312" w:eastAsia="仿宋_GB2312" w:hAnsiTheme="minorEastAsia"/>
          <w:kern w:val="2"/>
          <w:sz w:val="32"/>
          <w:szCs w:val="32"/>
        </w:rPr>
        <w:t>提高综合生产能力，提高农户种植积极性，提高农业技术生产水平，减少其经济负担，减少农户经济压力有效减轻。</w:t>
      </w:r>
    </w:p>
    <w:p>
      <w:pPr>
        <w:pStyle w:val="46"/>
        <w:spacing w:line="560" w:lineRule="exact"/>
        <w:ind w:firstLine="640" w:firstLineChars="200"/>
        <w:rPr>
          <w:rFonts w:ascii="仿宋_GB2312" w:eastAsia="仿宋_GB2312" w:hAnsiTheme="minorEastAsia"/>
          <w:kern w:val="2"/>
          <w:sz w:val="32"/>
          <w:szCs w:val="32"/>
        </w:rPr>
      </w:pPr>
      <w:r>
        <w:rPr>
          <w:rFonts w:hint="eastAsia" w:ascii="仿宋_GB2312" w:eastAsia="仿宋_GB2312" w:hAnsiTheme="minorEastAsia"/>
          <w:kern w:val="2"/>
          <w:sz w:val="32"/>
          <w:szCs w:val="32"/>
        </w:rPr>
        <w:t>(三)项目取得的成效</w:t>
      </w:r>
    </w:p>
    <w:p>
      <w:pPr>
        <w:pStyle w:val="46"/>
        <w:spacing w:line="560" w:lineRule="exact"/>
        <w:ind w:firstLine="640" w:firstLineChars="200"/>
        <w:rPr>
          <w:rFonts w:ascii="仿宋_GB2312" w:eastAsia="仿宋_GB2312" w:hAnsiTheme="minorEastAsia"/>
          <w:kern w:val="2"/>
          <w:sz w:val="32"/>
          <w:szCs w:val="32"/>
        </w:rPr>
      </w:pPr>
      <w:r>
        <w:rPr>
          <w:rFonts w:hint="eastAsia" w:ascii="仿宋_GB2312" w:eastAsia="仿宋_GB2312" w:hAnsiTheme="minorEastAsia"/>
          <w:kern w:val="2"/>
          <w:sz w:val="32"/>
          <w:szCs w:val="32"/>
        </w:rPr>
        <w:t>政府对受灾农户每亩补助442元。现已全部发放到农户手中。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spacing w:line="540" w:lineRule="exact"/>
        <w:ind w:firstLine="640"/>
        <w:rPr>
          <w:rFonts w:ascii="仿宋_GB2312" w:hAnsi="仿宋_GB2312" w:eastAsia="仿宋_GB2312" w:cs="仿宋_GB2312"/>
          <w:color w:val="000000"/>
          <w:kern w:val="0"/>
          <w:sz w:val="36"/>
          <w:szCs w:val="36"/>
          <w:u w:color="00000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u w:color="000000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720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6"/>
          <w:szCs w:val="36"/>
          <w:u w:color="000000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2018年受灾农作物面积：2000亩，受灾户数：800户 ，受到灾害的农户政府给予相应的补贴，对受灾农户每亩补贴442元。已全部发放到农户手中。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tbl>
      <w:tblPr>
        <w:tblStyle w:val="19"/>
        <w:tblW w:w="93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0"/>
        <w:gridCol w:w="1445"/>
        <w:gridCol w:w="1392"/>
        <w:gridCol w:w="2108"/>
        <w:gridCol w:w="1400"/>
        <w:gridCol w:w="17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项目支出绩效目标自评表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kern w:val="0"/>
                <w:sz w:val="24"/>
              </w:rPr>
              <w:t xml:space="preserve"> 2018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300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注：项目支出包括部门预算支出和专项预算支出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3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5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2015年农业生产救灾项目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3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53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泽普县农业局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执行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情况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（万元）</w:t>
            </w:r>
          </w:p>
        </w:tc>
        <w:tc>
          <w:tcPr>
            <w:tcW w:w="2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预算数：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8.55万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执行数：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8.55万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8.55万</w:t>
            </w:r>
          </w:p>
        </w:tc>
        <w:tc>
          <w:tcPr>
            <w:tcW w:w="140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8.55万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4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预期目标</w:t>
            </w:r>
          </w:p>
        </w:tc>
        <w:tc>
          <w:tcPr>
            <w:tcW w:w="31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9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减少农户经济损失，减轻农户经济压力</w:t>
            </w:r>
          </w:p>
        </w:tc>
        <w:tc>
          <w:tcPr>
            <w:tcW w:w="31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预期指标值（包含数字及文字描述）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项目完成指标</w:t>
            </w: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指标1：受灾户数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800户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600户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指标2：受灾农作物面积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2000亩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1850亩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指标1：受到自然灾害的农户政府给予相应的补贴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已完成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指标1：救灾资金发放时间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2015年12月1日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2015年12月1日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指标1：受灾作物每亩补贴金额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200元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170元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项目效果指标</w:t>
            </w: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经济效益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指标1：防止农作物减产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有效改善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有效改善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指标2：防止农户经济受损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有效改善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有效改善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指标1：减少农户经济压力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有效减轻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有效减轻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指标2：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有效提升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有效提升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生态效益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指标1：作物秸秆严重影响环境，收集作为饲料喂羊牲畜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有效改善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有效改善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指标1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：防止严重影响农户增收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有限改善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有限改善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1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指标1：受灾群众满意度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90%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90%</w:t>
            </w:r>
          </w:p>
        </w:tc>
      </w:tr>
    </w:tbl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B5363"/>
    <w:multiLevelType w:val="singleLevel"/>
    <w:tmpl w:val="1EBB536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720E90"/>
    <w:rsid w:val="00855E3A"/>
    <w:rsid w:val="008A6074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F94D49"/>
    <w:rsid w:val="054B025F"/>
    <w:rsid w:val="07693995"/>
    <w:rsid w:val="090E47C2"/>
    <w:rsid w:val="0C1D05E9"/>
    <w:rsid w:val="0CF805D0"/>
    <w:rsid w:val="10E46C21"/>
    <w:rsid w:val="15191825"/>
    <w:rsid w:val="1D433892"/>
    <w:rsid w:val="234E1D22"/>
    <w:rsid w:val="278763D7"/>
    <w:rsid w:val="27BF3807"/>
    <w:rsid w:val="2B7930FA"/>
    <w:rsid w:val="2D756F76"/>
    <w:rsid w:val="2E3F3C18"/>
    <w:rsid w:val="334C33E3"/>
    <w:rsid w:val="34E35E7D"/>
    <w:rsid w:val="382E388F"/>
    <w:rsid w:val="3C9C3B44"/>
    <w:rsid w:val="405F190C"/>
    <w:rsid w:val="4EE5097D"/>
    <w:rsid w:val="5324079A"/>
    <w:rsid w:val="560C0408"/>
    <w:rsid w:val="56425A67"/>
    <w:rsid w:val="59254C87"/>
    <w:rsid w:val="5E65339D"/>
    <w:rsid w:val="64E61ED9"/>
    <w:rsid w:val="65D90A06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48">
    <w:name w:val="font11"/>
    <w:basedOn w:val="1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9">
    <w:name w:val="font4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0">
    <w:name w:val="font01"/>
    <w:basedOn w:val="1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255</Words>
  <Characters>1459</Characters>
  <Lines>12</Lines>
  <Paragraphs>3</Paragraphs>
  <TotalTime>18</TotalTime>
  <ScaleCrop>false</ScaleCrop>
  <LinksUpToDate>false</LinksUpToDate>
  <CharactersWithSpaces>1711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2019-09-20T09:31:47Z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