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left="720" w:hanging="720" w:hanging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项目名称：美术馆、图书馆、文化馆（站、室）免费开放资金</w:t>
      </w:r>
    </w:p>
    <w:p>
      <w:pPr>
        <w:spacing w:line="700" w:lineRule="exact"/>
        <w:ind w:left="720" w:hanging="720" w:hanging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泽普县文化体育广播影视局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泽普县文化体育广播影视局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12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4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贯彻执行党和国家关于文化艺术、体育工作、广播电影电视宣传和创作、新闻出版、著作权、旅游工作的方针政策和法律法规；管理和指导全县文化艺术、体育、广播电影电视、新闻出版（版权）等工作。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美术馆、图书馆、文化馆（站、室）免费开放资金下拨资金9.51万元，2018年实际执行9.51万元。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主要用于2018年美术馆 公共图书馆 文化馆(16个站点)免费开放日常公用支出，提高各馆、站点的服务质量，全年无间隙开放。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该项资金全部由财政下拨，资金总额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9.51万元。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700" w:lineRule="exact"/>
        <w:ind w:left="628" w:leftChars="299" w:firstLine="0" w:firstLineChars="0"/>
        <w:jc w:val="left"/>
        <w:rPr>
          <w:rStyle w:val="17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2018年自己执行数9.51万元，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主要用于2018年美术馆 公共图书馆 文化馆(16个站点)免费开放日常公用支出。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成立项目负责小组，由局财经领导小组整体负责资金使用及管理。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资金无调整。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项目管理情况分析</w:t>
      </w:r>
    </w:p>
    <w:p>
      <w:pPr>
        <w:numPr>
          <w:ilvl w:val="0"/>
          <w:numId w:val="0"/>
        </w:numPr>
        <w:spacing w:line="540" w:lineRule="exact"/>
        <w:ind w:firstLine="1248" w:firstLineChars="4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该项目资金按文件要求全部用于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主要用于2018年美术馆 公共图书馆 文化馆(16个站点)免费开放日常公用支出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该资金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由项目负责人按计划及资金使用计划、制度执行。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1.产出指标完成情况分析。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（1）项目完成数量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1个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。</w:t>
      </w:r>
    </w:p>
    <w:p>
      <w:pPr>
        <w:spacing w:line="700" w:lineRule="exact"/>
        <w:ind w:left="628" w:leftChars="299" w:firstLine="0" w:firstLineChars="0"/>
        <w:jc w:val="left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（2）项目完成质量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我县应急广播体系建设；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村级文化阵地建设得以保障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（3）项目实施进度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，完成进度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100%。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（4）项目成本节约情况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，严格按照文件要求执行，加强成本管控。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（1）项目实施的社会效益分析。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该主要用于2018年美术馆 公共图书馆 文化馆(16个站点)免费开放日常公用支出，提高各馆、站点的服务质量，全年无间隙开放。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（2）项目实施的可持续影响分析。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确保各馆的正常运行。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3.满意度指标完成情况分析。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hAnsi="Times New Roman" w:eastAsia="仿宋_GB2312" w:cs="Times New Roman"/>
          <w:spacing w:val="-4"/>
          <w:sz w:val="32"/>
          <w:szCs w:val="32"/>
          <w:lang w:val="en-US" w:eastAsia="zh-CN"/>
        </w:rPr>
        <w:t>对下一年度项目实施的改进意见或措施：预先做好前期计划为后续工作做好铺垫。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ind w:firstLine="640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我局领导干部，紧密配合，同时严格监督、督促协调非遗项目保护中出现的问题。把该项目做好做扎实为该项目的持续开展打下基础。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该主要用于2018年美术馆 公共图书馆 文化馆(16个站点)免费开放日常公用支出，提高各馆、站点的服务质量，全年无间隙开放。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美术馆、图书馆、文化馆（站、室）免费开放资金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泽普县文化体育广播影视局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9.51万元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9.51万元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9.51万元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9.51万元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确保2018年博物馆、纪念馆免费开放日常公用支出，提高各馆的服务质量，全年免费开放。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确保2018年博物馆、纪念馆免费开放日常公用支出，提高各馆的服务质量，全年免费开放。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博物馆、纪念馆开放场次500场，接待人数3万余人次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博物馆、纪念馆开放场次500场，接待人数3万余人次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博物馆、纪念馆开放场次500场，接待人数3万余人次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扎实做好开放服务工作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扎实做好开放服务工作等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扎实做好开放服务工作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完成率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总计费用支出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9.51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9.51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场馆全年无休息日开放，开放率100%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博物馆、纪念馆共接待场次500余场，接待3万余人次，加强了宣传引导力度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/>
              </w:rPr>
              <w:t>博物馆、纪念馆共接待场次500余场，接待3万余人次，加强了宣传引导力度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对外宣传、展示率99%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确保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馆免费开放持续发展，提高各馆服务质量及日常必须的运行维护保障，对外展现泽普风采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确保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馆免费开放持续发展，提高各馆服务质量及日常必须的运行维护保障，对外展现泽普风采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满意率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经办人：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库德热提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·马木提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单位负责人：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李本源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      上报时间：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2018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年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12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月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25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日            </w:t>
      </w:r>
    </w:p>
    <w:p>
      <w:pPr>
        <w:spacing w:line="540" w:lineRule="exact"/>
        <w:rPr>
          <w:rStyle w:val="17"/>
          <w:rFonts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联系方式：   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  <w:lang w:val="en-US" w:eastAsia="zh-CN"/>
        </w:rPr>
        <w:t>13865352028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</w:t>
      </w:r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联系</w:t>
      </w:r>
      <w:bookmarkStart w:id="0" w:name="_GoBack"/>
      <w:bookmarkEnd w:id="0"/>
      <w:r>
        <w:rPr>
          <w:rStyle w:val="17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方式：</w:t>
      </w:r>
      <w:r>
        <w:rPr>
          <w:rStyle w:val="17"/>
          <w:rFonts w:hint="eastAsia" w:ascii="宋体" w:hAnsi="宋体" w:eastAsia="宋体"/>
          <w:b w:val="0"/>
          <w:spacing w:val="-4"/>
          <w:sz w:val="20"/>
          <w:szCs w:val="32"/>
          <w:lang w:val="en-US" w:eastAsia="zh-CN"/>
        </w:rPr>
        <w:t>13579099955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EF05C3"/>
    <w:multiLevelType w:val="singleLevel"/>
    <w:tmpl w:val="9EEF05C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11E0112F"/>
    <w:rsid w:val="16A83F31"/>
    <w:rsid w:val="226F7EA3"/>
    <w:rsid w:val="28FE5F74"/>
    <w:rsid w:val="3A16722D"/>
    <w:rsid w:val="4D0852E6"/>
    <w:rsid w:val="66631B80"/>
    <w:rsid w:val="7E55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220</Words>
  <Characters>1259</Characters>
  <Lines>10</Lines>
  <Paragraphs>2</Paragraphs>
  <TotalTime>1</TotalTime>
  <ScaleCrop>false</ScaleCrop>
  <LinksUpToDate>false</LinksUpToDate>
  <CharactersWithSpaces>1477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2019-01-26T11:28:52Z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