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项目名称：失业保险宣传培训费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实施单位（公章）：泽普县劳动就业保险管理局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w w:val="90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w w:val="90"/>
          <w:kern w:val="0"/>
          <w:sz w:val="36"/>
          <w:szCs w:val="36"/>
        </w:rPr>
        <w:t>泽普县人力资源和社会保障局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项目负责人（签章）：邓波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12 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 xml:space="preserve"> 31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社保局工作职能：作为泽普县人民政府职能部门，该局负责经办泽普县范围内养老保险、失业保险、工伤保险等社会保险及其配套险种有关业务，并履行《社会保险法》等法律法规赋予的行政职能。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机构设置及人员情况：泽普县劳动就业保险管理局（本级）单位无下属预算单位。内设机构为七个，即：行政办公室、基金征缴股、待遇支付股、信息股、基金财务股和城乡居民社会养老保险办公室、和管办。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泽普县劳动就业保险管理局（本级）单位编制数</w:t>
      </w:r>
      <w:r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人，实有人数</w:t>
      </w:r>
      <w:r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  <w:t>15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人，其中：在职</w:t>
      </w:r>
      <w:r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  <w:t>15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人，与上年相同；退休</w:t>
      </w:r>
      <w:r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  <w:t>11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人，与上年相同。</w:t>
      </w:r>
    </w:p>
    <w:p>
      <w:pPr>
        <w:spacing w:line="540" w:lineRule="exact"/>
        <w:ind w:firstLine="640"/>
        <w:rPr>
          <w:rStyle w:val="18"/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泽普县劳动就业保险管理局主要负责全县养老保险基金、失业保险基金、工伤保险基金的收缴、支付、管理、运营事务。社会保险业务涉及全县机关事业单位、企业单位，全县城乡居民参保。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640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做好社会保险政策宣传，做好档案规范，做到按时足额发放养老金，及时划拨资金。做到应保尽保，实现老有所养，病有所医。促进我县经济全面发展，维护社会和谐</w:t>
      </w:r>
      <w:bookmarkStart w:id="0" w:name="_GoBack"/>
      <w:bookmarkEnd w:id="0"/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失业保险宣传费项目预算安排总额为</w:t>
      </w: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万元，其中财政资金</w:t>
      </w: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</w:t>
      </w:r>
      <w:r>
        <w:rPr>
          <w:rFonts w:ascii="仿宋" w:hAnsi="仿宋" w:eastAsia="仿宋"/>
          <w:bCs/>
          <w:spacing w:val="-4"/>
          <w:sz w:val="32"/>
          <w:szCs w:val="32"/>
        </w:rPr>
        <w:t>2019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实际收到预算资金</w:t>
      </w: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万元，资金到位率</w:t>
      </w:r>
      <w:r>
        <w:rPr>
          <w:rFonts w:ascii="仿宋" w:hAnsi="仿宋" w:eastAsia="仿宋"/>
          <w:bCs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宋体"/>
          <w:sz w:val="32"/>
          <w:szCs w:val="32"/>
        </w:rPr>
      </w:pPr>
      <w:r>
        <w:rPr>
          <w:rFonts w:hint="eastAsia" w:ascii="宋体" w:hAnsi="宋体"/>
          <w:bCs/>
          <w:spacing w:val="-4"/>
          <w:sz w:val="32"/>
          <w:szCs w:val="32"/>
        </w:rPr>
        <w:t>本项目实际支付资金</w:t>
      </w:r>
      <w:r>
        <w:rPr>
          <w:rFonts w:ascii="宋体" w:hAnsi="宋体"/>
          <w:bCs/>
          <w:spacing w:val="-4"/>
          <w:sz w:val="32"/>
          <w:szCs w:val="32"/>
        </w:rPr>
        <w:t>2</w:t>
      </w:r>
      <w:r>
        <w:rPr>
          <w:rFonts w:hint="eastAsia" w:ascii="宋体" w:hAnsi="宋体"/>
          <w:bCs/>
          <w:spacing w:val="-4"/>
          <w:sz w:val="32"/>
          <w:szCs w:val="32"/>
        </w:rPr>
        <w:t>万元，预算执行率</w:t>
      </w:r>
      <w:r>
        <w:rPr>
          <w:rFonts w:ascii="宋体" w:hAnsi="宋体"/>
          <w:bCs/>
          <w:spacing w:val="-4"/>
          <w:sz w:val="32"/>
          <w:szCs w:val="32"/>
        </w:rPr>
        <w:t>100</w:t>
      </w:r>
      <w:r>
        <w:rPr>
          <w:rFonts w:ascii="宋体" w:hAnsi="宋体"/>
          <w:bCs/>
          <w:color w:val="000000"/>
          <w:spacing w:val="-4"/>
          <w:sz w:val="32"/>
          <w:szCs w:val="32"/>
        </w:rPr>
        <w:t>%</w:t>
      </w:r>
      <w:r>
        <w:rPr>
          <w:rFonts w:hint="eastAsia" w:ascii="宋体" w:hAnsi="宋体"/>
          <w:bCs/>
          <w:color w:val="000000"/>
          <w:spacing w:val="-4"/>
          <w:sz w:val="32"/>
          <w:szCs w:val="32"/>
        </w:rPr>
        <w:t>。项目资金用于</w:t>
      </w:r>
      <w:r>
        <w:rPr>
          <w:rFonts w:hint="eastAsia" w:ascii="宋体" w:hAnsi="宋体"/>
          <w:bCs/>
          <w:spacing w:val="-4"/>
          <w:sz w:val="32"/>
          <w:szCs w:val="32"/>
        </w:rPr>
        <w:t>社会政策宣传单印刷费用</w:t>
      </w:r>
      <w:r>
        <w:rPr>
          <w:rFonts w:hint="eastAsia" w:ascii="宋体" w:hAnsi="宋体"/>
          <w:sz w:val="32"/>
          <w:szCs w:val="32"/>
        </w:rPr>
        <w:t>支出</w:t>
      </w:r>
      <w:r>
        <w:rPr>
          <w:rFonts w:ascii="宋体" w:hAnsi="宋体"/>
          <w:sz w:val="32"/>
          <w:szCs w:val="32"/>
        </w:rPr>
        <w:t>1</w:t>
      </w:r>
      <w:r>
        <w:rPr>
          <w:rFonts w:hint="eastAsia" w:ascii="宋体" w:hAnsi="宋体"/>
          <w:sz w:val="32"/>
          <w:szCs w:val="32"/>
        </w:rPr>
        <w:t>万元；</w:t>
      </w:r>
      <w:r>
        <w:rPr>
          <w:rFonts w:hint="eastAsia" w:ascii="宋体" w:hAnsi="宋体"/>
          <w:bCs/>
          <w:spacing w:val="-4"/>
          <w:sz w:val="32"/>
          <w:szCs w:val="32"/>
        </w:rPr>
        <w:t>办公用品及办公耗材</w:t>
      </w:r>
      <w:r>
        <w:rPr>
          <w:rFonts w:hint="eastAsia" w:ascii="宋体" w:hAnsi="宋体"/>
          <w:sz w:val="32"/>
          <w:szCs w:val="32"/>
        </w:rPr>
        <w:t>支出</w:t>
      </w:r>
      <w:r>
        <w:rPr>
          <w:rFonts w:ascii="宋体" w:hAnsi="宋体"/>
          <w:sz w:val="32"/>
          <w:szCs w:val="32"/>
        </w:rPr>
        <w:t>1</w:t>
      </w:r>
      <w:r>
        <w:rPr>
          <w:rFonts w:hint="eastAsia" w:ascii="宋体" w:hAnsi="宋体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此项资金根据财政统一安排，实施国库集中支付，资金在财政国库，指标通过财政大平台拨到泽普县劳动就业保险管理局，单位根据实际支出情况填写预算单位用款计划审批表（附原始票据），经财政局社保股、支付中心、国库股审核，直接支付供货方。单位制定《泽普县人力资源和社会保障局财务管理制度》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该项目属于经常性零星项目</w:t>
      </w:r>
      <w:r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  <w:t>,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没有达到招投标限额</w:t>
      </w:r>
      <w:r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  <w:t>,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由本单位自行组织实施。实施过程均按照本单位制定的管理制度执行。本项目不存在调整情况。本项目不存在检查验收程序。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单位制定《业务管理规定》实施过程中，严格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Cs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四、项目绩效情况</w:t>
      </w:r>
      <w:r>
        <w:rPr>
          <w:rStyle w:val="18"/>
          <w:rFonts w:ascii="黑体" w:hAnsi="黑体" w:eastAsia="黑体"/>
          <w:bCs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ascii="仿宋" w:hAnsi="仿宋" w:eastAsia="仿宋"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个，二级指标</w:t>
      </w:r>
      <w:r>
        <w:rPr>
          <w:rFonts w:ascii="仿宋" w:hAnsi="仿宋" w:eastAsia="仿宋"/>
          <w:bCs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个，三级指标</w:t>
      </w:r>
      <w:r>
        <w:rPr>
          <w:rFonts w:ascii="仿宋" w:hAnsi="仿宋" w:eastAsia="仿宋"/>
          <w:bCs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个，其中已完成三级指标</w:t>
      </w:r>
      <w:r>
        <w:rPr>
          <w:rFonts w:ascii="仿宋" w:hAnsi="仿宋" w:eastAsia="仿宋"/>
          <w:bCs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个，指标完成率为</w:t>
      </w:r>
      <w:r>
        <w:rPr>
          <w:rFonts w:ascii="仿宋" w:hAnsi="仿宋" w:eastAsia="仿宋"/>
          <w:bCs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经济性：项目成本控制情况和项目成本节约情况完成良好。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效率性：项目完成失业保险参保缴费率</w:t>
      </w:r>
      <w:r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  <w:t>100%,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项目完成率</w:t>
      </w:r>
      <w:r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，各项险种完成目标任务完成及时率</w:t>
      </w:r>
      <w:r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效益性：使社会保险档案更加规范化，提升参保政策的了解、掌握程度，通过调查全县参保人员满意度达到</w:t>
      </w:r>
      <w:r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  <w:t>95%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2019</w:t>
      </w:r>
      <w:r>
        <w:rPr>
          <w:rFonts w:hint="eastAsia" w:ascii="仿宋" w:hAnsi="仿宋" w:eastAsia="仿宋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此项目资金的使用效率和效果，项目管理过程规范，完成了预期绩效目标等。同时，通过开展自我评价来总结经验和教训，为今后的开展提供参考建议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</w:rPr>
        <w:t>《自治区财政项目支出绩效自评表》</w:t>
      </w:r>
    </w:p>
    <w:p>
      <w:pPr>
        <w:spacing w:line="540" w:lineRule="exact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6465"/>
    <w:rsid w:val="00095C03"/>
    <w:rsid w:val="000B7244"/>
    <w:rsid w:val="00121AE4"/>
    <w:rsid w:val="00126A77"/>
    <w:rsid w:val="00146AAD"/>
    <w:rsid w:val="00153891"/>
    <w:rsid w:val="001B3A40"/>
    <w:rsid w:val="001C54C3"/>
    <w:rsid w:val="00207F6F"/>
    <w:rsid w:val="002A1454"/>
    <w:rsid w:val="0036514A"/>
    <w:rsid w:val="00376A88"/>
    <w:rsid w:val="003D323F"/>
    <w:rsid w:val="003D5511"/>
    <w:rsid w:val="004366A8"/>
    <w:rsid w:val="0047446D"/>
    <w:rsid w:val="004C64CB"/>
    <w:rsid w:val="004F7D66"/>
    <w:rsid w:val="00502BA7"/>
    <w:rsid w:val="00512630"/>
    <w:rsid w:val="0051348C"/>
    <w:rsid w:val="005162F1"/>
    <w:rsid w:val="00521109"/>
    <w:rsid w:val="0053107C"/>
    <w:rsid w:val="00535153"/>
    <w:rsid w:val="00554F82"/>
    <w:rsid w:val="0056390D"/>
    <w:rsid w:val="005719B0"/>
    <w:rsid w:val="005B4663"/>
    <w:rsid w:val="005C11AC"/>
    <w:rsid w:val="005D10D6"/>
    <w:rsid w:val="00607FEF"/>
    <w:rsid w:val="006B52D3"/>
    <w:rsid w:val="006F0C50"/>
    <w:rsid w:val="007B7AEC"/>
    <w:rsid w:val="007C1CB0"/>
    <w:rsid w:val="00845F1A"/>
    <w:rsid w:val="00855E3A"/>
    <w:rsid w:val="00907B4F"/>
    <w:rsid w:val="00922CB9"/>
    <w:rsid w:val="009E5CD9"/>
    <w:rsid w:val="00A10130"/>
    <w:rsid w:val="00A26421"/>
    <w:rsid w:val="00A4293B"/>
    <w:rsid w:val="00A67D50"/>
    <w:rsid w:val="00A8166B"/>
    <w:rsid w:val="00A8691A"/>
    <w:rsid w:val="00AC1946"/>
    <w:rsid w:val="00B16CE2"/>
    <w:rsid w:val="00B40063"/>
    <w:rsid w:val="00B41F61"/>
    <w:rsid w:val="00BA46E6"/>
    <w:rsid w:val="00BA506F"/>
    <w:rsid w:val="00BB7171"/>
    <w:rsid w:val="00BF7165"/>
    <w:rsid w:val="00C33B7B"/>
    <w:rsid w:val="00C56C72"/>
    <w:rsid w:val="00C84856"/>
    <w:rsid w:val="00C91A7D"/>
    <w:rsid w:val="00CA6457"/>
    <w:rsid w:val="00CA7335"/>
    <w:rsid w:val="00CB2D53"/>
    <w:rsid w:val="00CE45C7"/>
    <w:rsid w:val="00CF137E"/>
    <w:rsid w:val="00CF1AC5"/>
    <w:rsid w:val="00D17F2E"/>
    <w:rsid w:val="00D22FF4"/>
    <w:rsid w:val="00D30354"/>
    <w:rsid w:val="00DF166A"/>
    <w:rsid w:val="00DF42A0"/>
    <w:rsid w:val="00E27F4E"/>
    <w:rsid w:val="00E769FE"/>
    <w:rsid w:val="00E81608"/>
    <w:rsid w:val="00E81D59"/>
    <w:rsid w:val="00EA2CBE"/>
    <w:rsid w:val="00EA6AB9"/>
    <w:rsid w:val="00F018A2"/>
    <w:rsid w:val="00F17649"/>
    <w:rsid w:val="00F2274A"/>
    <w:rsid w:val="00F32FEE"/>
    <w:rsid w:val="00F46331"/>
    <w:rsid w:val="00F9097C"/>
    <w:rsid w:val="00FA5092"/>
    <w:rsid w:val="00FB10BB"/>
    <w:rsid w:val="00FD14FF"/>
    <w:rsid w:val="00FD6A54"/>
    <w:rsid w:val="00FE5E84"/>
    <w:rsid w:val="1EBA6807"/>
    <w:rsid w:val="73E46824"/>
    <w:rsid w:val="7892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0"/>
      <w:szCs w:val="20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17">
    <w:name w:val="Default Paragraph Font"/>
    <w:semiHidden/>
    <w:qFormat/>
    <w:uiPriority w:val="99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</w:rPr>
  </w:style>
  <w:style w:type="character" w:customStyle="1" w:styleId="20">
    <w:name w:val="Heading 1 Char"/>
    <w:basedOn w:val="17"/>
    <w:link w:val="2"/>
    <w:locked/>
    <w:uiPriority w:val="99"/>
    <w:rPr>
      <w:rFonts w:ascii="Cambria" w:hAnsi="Cambria" w:eastAsia="宋体" w:cs="Times New Roman"/>
      <w:b/>
      <w:kern w:val="32"/>
      <w:sz w:val="32"/>
    </w:rPr>
  </w:style>
  <w:style w:type="character" w:customStyle="1" w:styleId="21">
    <w:name w:val="Heading 2 Char"/>
    <w:basedOn w:val="17"/>
    <w:link w:val="3"/>
    <w:semiHidden/>
    <w:locked/>
    <w:uiPriority w:val="99"/>
    <w:rPr>
      <w:rFonts w:ascii="Cambria" w:hAnsi="Cambria" w:eastAsia="宋体" w:cs="Times New Roman"/>
      <w:b/>
      <w:i/>
      <w:sz w:val="28"/>
    </w:rPr>
  </w:style>
  <w:style w:type="character" w:customStyle="1" w:styleId="22">
    <w:name w:val="Heading 3 Char"/>
    <w:basedOn w:val="17"/>
    <w:link w:val="4"/>
    <w:semiHidden/>
    <w:locked/>
    <w:uiPriority w:val="99"/>
    <w:rPr>
      <w:rFonts w:ascii="Cambria" w:hAnsi="Cambria" w:eastAsia="宋体" w:cs="Times New Roman"/>
      <w:b/>
      <w:sz w:val="26"/>
    </w:rPr>
  </w:style>
  <w:style w:type="character" w:customStyle="1" w:styleId="23">
    <w:name w:val="Heading 4 Char"/>
    <w:basedOn w:val="17"/>
    <w:link w:val="5"/>
    <w:semiHidden/>
    <w:locked/>
    <w:uiPriority w:val="99"/>
    <w:rPr>
      <w:rFonts w:cs="Times New Roman"/>
      <w:b/>
      <w:sz w:val="28"/>
    </w:rPr>
  </w:style>
  <w:style w:type="character" w:customStyle="1" w:styleId="24">
    <w:name w:val="Heading 5 Char"/>
    <w:basedOn w:val="17"/>
    <w:link w:val="6"/>
    <w:semiHidden/>
    <w:qFormat/>
    <w:locked/>
    <w:uiPriority w:val="99"/>
    <w:rPr>
      <w:rFonts w:cs="Times New Roman"/>
      <w:b/>
      <w:i/>
      <w:sz w:val="26"/>
    </w:rPr>
  </w:style>
  <w:style w:type="character" w:customStyle="1" w:styleId="25">
    <w:name w:val="Heading 6 Char"/>
    <w:basedOn w:val="17"/>
    <w:link w:val="7"/>
    <w:semiHidden/>
    <w:qFormat/>
    <w:locked/>
    <w:uiPriority w:val="99"/>
    <w:rPr>
      <w:rFonts w:cs="Times New Roman"/>
      <w:b/>
    </w:rPr>
  </w:style>
  <w:style w:type="character" w:customStyle="1" w:styleId="26">
    <w:name w:val="Heading 7 Char"/>
    <w:basedOn w:val="17"/>
    <w:link w:val="8"/>
    <w:semiHidden/>
    <w:qFormat/>
    <w:locked/>
    <w:uiPriority w:val="99"/>
    <w:rPr>
      <w:rFonts w:cs="Times New Roman"/>
      <w:sz w:val="24"/>
    </w:rPr>
  </w:style>
  <w:style w:type="character" w:customStyle="1" w:styleId="27">
    <w:name w:val="Heading 8 Char"/>
    <w:basedOn w:val="17"/>
    <w:link w:val="9"/>
    <w:semiHidden/>
    <w:qFormat/>
    <w:locked/>
    <w:uiPriority w:val="99"/>
    <w:rPr>
      <w:rFonts w:cs="Times New Roman"/>
      <w:i/>
      <w:sz w:val="24"/>
    </w:rPr>
  </w:style>
  <w:style w:type="character" w:customStyle="1" w:styleId="28">
    <w:name w:val="Heading 9 Char"/>
    <w:basedOn w:val="17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Balloon Text Char"/>
    <w:basedOn w:val="17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</w:rPr>
  </w:style>
  <w:style w:type="character" w:customStyle="1" w:styleId="30">
    <w:name w:val="Footer Char"/>
    <w:basedOn w:val="17"/>
    <w:link w:val="12"/>
    <w:qFormat/>
    <w:locked/>
    <w:uiPriority w:val="99"/>
    <w:rPr>
      <w:rFonts w:ascii="Calibri" w:hAnsi="Calibri" w:eastAsia="宋体" w:cs="Times New Roman"/>
      <w:kern w:val="2"/>
      <w:sz w:val="18"/>
    </w:rPr>
  </w:style>
  <w:style w:type="character" w:customStyle="1" w:styleId="31">
    <w:name w:val="Header Char"/>
    <w:basedOn w:val="17"/>
    <w:link w:val="13"/>
    <w:qFormat/>
    <w:locked/>
    <w:uiPriority w:val="99"/>
    <w:rPr>
      <w:rFonts w:ascii="Calibri" w:hAnsi="Calibri" w:eastAsia="宋体" w:cs="Times New Roman"/>
      <w:kern w:val="2"/>
      <w:sz w:val="18"/>
    </w:rPr>
  </w:style>
  <w:style w:type="character" w:customStyle="1" w:styleId="32">
    <w:name w:val="Subtitle Char"/>
    <w:basedOn w:val="17"/>
    <w:link w:val="14"/>
    <w:qFormat/>
    <w:locked/>
    <w:uiPriority w:val="99"/>
    <w:rPr>
      <w:rFonts w:ascii="Cambria" w:hAnsi="Cambria" w:eastAsia="宋体" w:cs="Times New Roman"/>
      <w:sz w:val="24"/>
    </w:rPr>
  </w:style>
  <w:style w:type="character" w:customStyle="1" w:styleId="33">
    <w:name w:val="Title Char"/>
    <w:basedOn w:val="17"/>
    <w:link w:val="15"/>
    <w:qFormat/>
    <w:locked/>
    <w:uiPriority w:val="99"/>
    <w:rPr>
      <w:rFonts w:ascii="Cambria" w:hAnsi="Cambria" w:eastAsia="宋体" w:cs="Times New Roman"/>
      <w:b/>
      <w:kern w:val="28"/>
      <w:sz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Quote Char"/>
    <w:basedOn w:val="17"/>
    <w:link w:val="36"/>
    <w:qFormat/>
    <w:locked/>
    <w:uiPriority w:val="99"/>
    <w:rPr>
      <w:rFonts w:cs="Times New Roman"/>
      <w:i/>
      <w:sz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39">
    <w:name w:val="Intense Quote Char"/>
    <w:basedOn w:val="17"/>
    <w:link w:val="38"/>
    <w:qFormat/>
    <w:locked/>
    <w:uiPriority w:val="99"/>
    <w:rPr>
      <w:rFonts w:cs="Times New Roman"/>
      <w:b/>
      <w:i/>
      <w:sz w:val="24"/>
    </w:rPr>
  </w:style>
  <w:style w:type="character" w:customStyle="1" w:styleId="40">
    <w:name w:val="不明显强调1"/>
    <w:qFormat/>
    <w:uiPriority w:val="99"/>
    <w:rPr>
      <w:i/>
      <w:color w:val="5A5A5A"/>
    </w:rPr>
  </w:style>
  <w:style w:type="character" w:customStyle="1" w:styleId="41">
    <w:name w:val="明显强调1"/>
    <w:qFormat/>
    <w:uiPriority w:val="99"/>
    <w:rPr>
      <w:b/>
      <w:i/>
      <w:sz w:val="24"/>
      <w:u w:val="single"/>
    </w:rPr>
  </w:style>
  <w:style w:type="character" w:customStyle="1" w:styleId="42">
    <w:name w:val="不明显参考1"/>
    <w:qFormat/>
    <w:uiPriority w:val="99"/>
    <w:rPr>
      <w:sz w:val="24"/>
      <w:u w:val="single"/>
    </w:rPr>
  </w:style>
  <w:style w:type="character" w:customStyle="1" w:styleId="43">
    <w:name w:val="明显参考1"/>
    <w:uiPriority w:val="99"/>
    <w:rPr>
      <w:b/>
      <w:sz w:val="24"/>
      <w:u w:val="single"/>
    </w:rPr>
  </w:style>
  <w:style w:type="character" w:customStyle="1" w:styleId="44">
    <w:name w:val="书籍标题1"/>
    <w:uiPriority w:val="99"/>
    <w:rPr>
      <w:rFonts w:ascii="Cambria" w:hAnsi="Cambria" w:eastAsia="宋体"/>
      <w:b/>
      <w:i/>
      <w:sz w:val="24"/>
    </w:rPr>
  </w:style>
  <w:style w:type="paragraph" w:customStyle="1" w:styleId="45">
    <w:name w:val="TOC 标题1"/>
    <w:basedOn w:val="2"/>
    <w:next w:val="1"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248</Words>
  <Characters>1419</Characters>
  <Lines>0</Lines>
  <Paragraphs>0</Paragraphs>
  <TotalTime>116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2020-09-29T11:05:33Z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