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7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 w:bidi="ar-SA"/>
        </w:rPr>
        <w:t>敬老院及殡葬支出项目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7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pStyle w:val="47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荣春艳</w:t>
      </w:r>
    </w:p>
    <w:p>
      <w:pPr>
        <w:pStyle w:val="47"/>
        <w:spacing w:line="700" w:lineRule="exact"/>
        <w:ind w:firstLine="720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填报时间：  20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 xml:space="preserve"> 年  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 xml:space="preserve"> 日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泽普县民政局是县政府主管社会行政事务的职能部门，主要职能包括基层政权，社会救助、救灾救济、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医疗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等职能。承担着为社会上无劳动能力，无生活来源等老人，小孩提供生活照料、特殊教育、医疗、康复、家庭寄样等服务。行政编制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名，工勤编制1名，参照公务员编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名，事业编3名，实有人数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名。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坚持从实际出发，充分考虑全县经济社会发展水平基本生活需求的原则，使城乡老年人基本生活得到保障、生活质量不断提高。为350名老人提供生活、吃穿、医疗等服务。</w:t>
      </w:r>
    </w:p>
    <w:p>
      <w:pPr>
        <w:adjustRightInd w:val="0"/>
        <w:snapToGrid w:val="0"/>
        <w:spacing w:line="560" w:lineRule="exact"/>
        <w:ind w:firstLine="767" w:firstLineChars="245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本项目涉及的用途：保障五保供养对象吃、穿、住、医、葬等服务，按照不低于五保供养标准，切实采取措施，落实到位。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范围：农村五保供养对象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主要内容：保障农村五保供养对象生活保障。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敬老院及殡葬支出项目预算安排总额为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272.59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272.59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万元，自筹资金</w:t>
      </w:r>
      <w:r>
        <w:rPr>
          <w:rFonts w:ascii="仿宋" w:hAnsi="仿宋" w:eastAsia="仿宋"/>
          <w:bCs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272.59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  <w:r>
        <w:rPr>
          <w:rFonts w:hint="eastAsia" w:ascii="仿宋" w:hAnsi="仿宋" w:eastAsia="仿宋"/>
          <w:sz w:val="32"/>
          <w:szCs w:val="32"/>
        </w:rPr>
        <w:t>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272.59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</w:t>
      </w:r>
      <w:r>
        <w:rPr>
          <w:rFonts w:ascii="仿宋" w:hAnsi="仿宋" w:eastAsia="仿宋"/>
          <w:bCs/>
          <w:spacing w:val="-4"/>
          <w:sz w:val="32"/>
          <w:szCs w:val="32"/>
        </w:rPr>
        <w:t>100%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单位制定《泽普县民政局财务管理制度》，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该项目属于生活补助项目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项目的实施遵守相关法律法规和业务管理规定，项目资料齐全并及时归档。已建立《五保资金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个，二级指标9个，三级指标8个，其中已完成三级指标8个，指标完成率为100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效率性：按规定时间要求发完成对供养五保对象的生活保障。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效益性：提高农村五保供养老人生活水平维护社会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和谐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和民生和谐，实现“老有所医，老有所乐”，五保供养老人满意率达90%。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继续做好五保供养老人保障工作，把五保老人当做父母，从在软硬件环境上创造栓人心的环境，营造家的感觉，让老人放心、安心、舒心。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始终以习近平新时代中国特色社会主义思想为指导，聚焦新疆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和谐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和长治久安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总目标，坚持正确的指导思想是做好工作的重要保障，依法依规，确保资金取得实效的重要保障。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老人不愿意离开自己的故土，虽然各乡镇场民政工作人员做了大量的思想工作，但是还有大部分无人抚养的老人无意愿住到敬老院。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进一步加大“五保”供养力度，提高五保老人集中供养率。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spacing w:val="-4"/>
          <w:sz w:val="32"/>
          <w:szCs w:val="32"/>
        </w:rPr>
        <w:t>“无其他说明内容”。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农村特困项目资金的使用效率和效果，项目管理过程是否规范，是否完成了预期绩效目标等。同时，通过开展自我评价来总结经验和教训，为我县农村特困生活补助资金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9"/>
          <w:rFonts w:eastAsia="仿宋" w:asciiTheme="minorEastAsia" w:hAnsi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32012"/>
    <w:rsid w:val="0036514A"/>
    <w:rsid w:val="003F2039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712AE"/>
    <w:rsid w:val="009E5CD9"/>
    <w:rsid w:val="00A26421"/>
    <w:rsid w:val="00A4293B"/>
    <w:rsid w:val="00A67D50"/>
    <w:rsid w:val="00A8691A"/>
    <w:rsid w:val="00AC1946"/>
    <w:rsid w:val="00B40063"/>
    <w:rsid w:val="00B41F61"/>
    <w:rsid w:val="00B4409E"/>
    <w:rsid w:val="00BA46E6"/>
    <w:rsid w:val="00C56C72"/>
    <w:rsid w:val="00C67B40"/>
    <w:rsid w:val="00CA6457"/>
    <w:rsid w:val="00CB2D53"/>
    <w:rsid w:val="00D0203B"/>
    <w:rsid w:val="00D17F2E"/>
    <w:rsid w:val="00D30354"/>
    <w:rsid w:val="00DF42A0"/>
    <w:rsid w:val="00E769FE"/>
    <w:rsid w:val="00EA2CBE"/>
    <w:rsid w:val="00F32FEE"/>
    <w:rsid w:val="00FB10BB"/>
    <w:rsid w:val="05361982"/>
    <w:rsid w:val="064A7C52"/>
    <w:rsid w:val="08B329A9"/>
    <w:rsid w:val="11AE65A2"/>
    <w:rsid w:val="1C6A39E3"/>
    <w:rsid w:val="22972651"/>
    <w:rsid w:val="236702FB"/>
    <w:rsid w:val="350634A2"/>
    <w:rsid w:val="3E6E5421"/>
    <w:rsid w:val="4EAF32AC"/>
    <w:rsid w:val="5CA675DD"/>
    <w:rsid w:val="68B948AF"/>
    <w:rsid w:val="74957999"/>
    <w:rsid w:val="75C2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0"/>
    <w:pPr>
      <w:widowControl/>
      <w:spacing w:before="100" w:beforeAutospacing="1" w:after="240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7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263</Words>
  <Characters>1501</Characters>
  <Lines>12</Lines>
  <Paragraphs>3</Paragraphs>
  <TotalTime>3</TotalTime>
  <ScaleCrop>false</ScaleCrop>
  <LinksUpToDate>false</LinksUpToDate>
  <CharactersWithSpaces>1761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2020-10-14T04:35:46Z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