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pStyle w:val="4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项目名称：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城乡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 w:eastAsia="zh-CN"/>
        </w:rPr>
        <w:t>医疗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泽普县民政局</w:t>
      </w:r>
    </w:p>
    <w:p>
      <w:pPr>
        <w:pStyle w:val="46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700" w:lineRule="exact"/>
        <w:ind w:firstLine="720" w:firstLineChars="200"/>
        <w:jc w:val="left"/>
        <w:rPr>
          <w:rFonts w:hAnsi="宋体" w:eastAsia="仿宋_GB2312" w:cs="宋体"/>
          <w:color w:val="auto"/>
          <w:kern w:val="0"/>
          <w:sz w:val="36"/>
          <w:szCs w:val="36"/>
        </w:rPr>
      </w:pPr>
      <w:r>
        <w:rPr>
          <w:rFonts w:hint="eastAsia" w:hAnsi="宋体" w:eastAsia="仿宋_GB2312" w:cs="宋体"/>
          <w:color w:val="auto"/>
          <w:kern w:val="0"/>
          <w:sz w:val="36"/>
          <w:szCs w:val="36"/>
        </w:rPr>
        <w:t>主管部门（公章）：</w:t>
      </w:r>
      <w:r>
        <w:rPr>
          <w:rFonts w:hint="eastAsia" w:ascii="仿宋_GB2312" w:hAnsi="仿宋_GB2312" w:eastAsia="仿宋_GB2312" w:cs="仿宋_GB2312"/>
          <w:color w:val="auto"/>
          <w:kern w:val="0"/>
          <w:sz w:val="36"/>
          <w:szCs w:val="36"/>
          <w:lang w:val="zh-TW"/>
        </w:rPr>
        <w:t>泽普县民政局</w:t>
      </w:r>
    </w:p>
    <w:p>
      <w:pPr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艾甫赛尔</w:t>
      </w:r>
    </w:p>
    <w:p>
      <w:pPr>
        <w:spacing w:line="700" w:lineRule="exact"/>
        <w:ind w:firstLine="720" w:firstLineChars="20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 201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9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泽普县民政局是县政府主管社会行政事务的职能部门，主要职能包括基层政权，社会救助、救灾救济、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医疗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等职能。承担着为社会上无劳动能力，无生活来源等老人，小孩提供生活照料、特殊教育、医疗、康复、家庭寄样等服务。行政编制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名，工勤编制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名，参照公务员编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6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名，事业编</w:t>
      </w:r>
      <w:r>
        <w:rPr>
          <w:rStyle w:val="18"/>
          <w:rFonts w:ascii="仿宋" w:hAnsi="仿宋" w:eastAsia="仿宋"/>
          <w:b w:val="0"/>
          <w:spacing w:val="-4"/>
          <w:sz w:val="32"/>
          <w:szCs w:val="32"/>
        </w:rPr>
        <w:t>3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名，实有人数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名。</w:t>
      </w:r>
    </w:p>
    <w:tbl>
      <w:tblPr>
        <w:tblStyle w:val="1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spacing w:line="560" w:lineRule="exact"/>
              <w:ind w:firstLine="627" w:firstLineChars="200"/>
              <w:rPr>
                <w:rStyle w:val="18"/>
                <w:rFonts w:ascii="楷体" w:hAnsi="楷体" w:eastAsia="楷体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楷体" w:hAnsi="楷体" w:eastAsia="楷体"/>
                <w:spacing w:val="-4"/>
                <w:sz w:val="32"/>
                <w:szCs w:val="32"/>
              </w:rPr>
              <w:t>（二）项目预算绩效目标设定情况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rPr>
                <w:rFonts w:ascii="仿宋" w:hAnsi="仿宋" w:eastAsia="仿宋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仿宋" w:hAnsi="仿宋" w:eastAsia="仿宋"/>
                <w:b/>
                <w:bCs/>
                <w:spacing w:val="-4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/>
                <w:b/>
                <w:bCs/>
                <w:spacing w:val="-4"/>
                <w:sz w:val="32"/>
                <w:szCs w:val="32"/>
              </w:rPr>
              <w:t>、项目预期目标及阶段性目标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预期完成城乡困难群众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  <w:lang w:eastAsia="zh-CN"/>
              </w:rPr>
              <w:t>医疗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人次达5000人次，解决就医难、看病难等问题。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rPr>
                <w:rFonts w:ascii="仿宋" w:hAnsi="仿宋" w:eastAsia="仿宋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仿宋" w:hAnsi="仿宋" w:eastAsia="仿宋"/>
                <w:b/>
                <w:bCs/>
                <w:spacing w:val="-4"/>
                <w:sz w:val="32"/>
                <w:szCs w:val="32"/>
              </w:rPr>
              <w:t>2</w:t>
            </w:r>
            <w:r>
              <w:rPr>
                <w:rFonts w:hint="eastAsia" w:ascii="仿宋" w:hAnsi="仿宋" w:eastAsia="仿宋"/>
                <w:b/>
                <w:bCs/>
                <w:spacing w:val="-4"/>
                <w:sz w:val="32"/>
                <w:szCs w:val="32"/>
              </w:rPr>
              <w:t>、项目基本性质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本项目性质为延续项目。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rPr>
                <w:rFonts w:ascii="仿宋" w:hAnsi="仿宋" w:eastAsia="仿宋"/>
                <w:b/>
                <w:bCs/>
                <w:spacing w:val="-4"/>
                <w:sz w:val="32"/>
                <w:szCs w:val="32"/>
              </w:rPr>
            </w:pPr>
            <w:r>
              <w:rPr>
                <w:rFonts w:ascii="仿宋" w:hAnsi="仿宋" w:eastAsia="仿宋"/>
                <w:b/>
                <w:bCs/>
                <w:spacing w:val="-4"/>
                <w:sz w:val="32"/>
                <w:szCs w:val="32"/>
              </w:rPr>
              <w:t>3</w:t>
            </w:r>
            <w:r>
              <w:rPr>
                <w:rFonts w:hint="eastAsia" w:ascii="仿宋" w:hAnsi="仿宋" w:eastAsia="仿宋"/>
                <w:b/>
                <w:bCs/>
                <w:spacing w:val="-4"/>
                <w:sz w:val="32"/>
                <w:szCs w:val="32"/>
              </w:rPr>
              <w:t>、项目用途及范围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本项目涉及的用途：为城乡困难群众实施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  <w:lang w:eastAsia="zh-CN"/>
              </w:rPr>
              <w:t>医疗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、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救助范围为：城乡困难群众（包括低保户、五保户、孤儿等）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主要内容：根据城乡困难群众住院实际费用，扣除社保报销后按照比例报销医疗费。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outlineLvl w:val="0"/>
              <w:rPr>
                <w:rStyle w:val="18"/>
                <w:rFonts w:ascii="黑体" w:hAnsi="黑体" w:eastAsia="黑体"/>
                <w:b w:val="0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黑体" w:hAnsi="黑体" w:eastAsia="黑体"/>
                <w:b w:val="0"/>
                <w:spacing w:val="-4"/>
                <w:sz w:val="32"/>
                <w:szCs w:val="32"/>
              </w:rPr>
              <w:t>二、项目资金使用及管理情况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outlineLvl w:val="0"/>
              <w:rPr>
                <w:rStyle w:val="18"/>
                <w:rFonts w:ascii="楷体" w:hAnsi="楷体" w:eastAsia="楷体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楷体" w:hAnsi="楷体" w:eastAsia="楷体"/>
                <w:spacing w:val="-4"/>
                <w:sz w:val="32"/>
                <w:szCs w:val="32"/>
              </w:rPr>
              <w:t>（一）项目资金安排落实、总投入等情况分析</w:t>
            </w:r>
          </w:p>
          <w:p>
            <w:pPr>
              <w:adjustRightInd w:val="0"/>
              <w:snapToGrid w:val="0"/>
              <w:spacing w:line="560" w:lineRule="exact"/>
              <w:ind w:firstLine="640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ascii="仿宋" w:hAnsi="仿宋" w:eastAsia="仿宋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用于城乡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  <w:lang w:eastAsia="zh-CN"/>
              </w:rPr>
              <w:t>医疗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预算安排总额为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  <w:lang w:eastAsia="zh-CN"/>
              </w:rPr>
              <w:t>453.56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万元，其中财政资金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  <w:lang w:eastAsia="zh-CN"/>
              </w:rPr>
              <w:t>453.56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万元，</w:t>
            </w:r>
            <w:r>
              <w:rPr>
                <w:rFonts w:ascii="仿宋" w:hAnsi="仿宋" w:eastAsia="仿宋"/>
                <w:bCs/>
                <w:spacing w:val="-4"/>
                <w:sz w:val="32"/>
                <w:szCs w:val="32"/>
              </w:rPr>
              <w:t>201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8年实际收到预算资金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  <w:lang w:eastAsia="zh-CN"/>
              </w:rPr>
              <w:t>453.56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万元。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outlineLvl w:val="0"/>
              <w:rPr>
                <w:rStyle w:val="18"/>
                <w:rFonts w:ascii="楷体" w:hAnsi="楷体" w:eastAsia="楷体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楷体" w:hAnsi="楷体" w:eastAsia="楷体"/>
                <w:spacing w:val="-4"/>
                <w:sz w:val="32"/>
                <w:szCs w:val="32"/>
              </w:rPr>
              <w:t>（二）项目资金实际使用情况分析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ascii="仿宋" w:hAnsi="仿宋" w:eastAsia="仿宋"/>
                <w:bCs/>
                <w:spacing w:val="-4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本项目实际支付资金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  <w:lang w:eastAsia="zh-CN"/>
              </w:rPr>
              <w:t>453.56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万元，预算执行率</w:t>
            </w:r>
            <w:r>
              <w:rPr>
                <w:rFonts w:ascii="仿宋" w:hAnsi="仿宋" w:eastAsia="仿宋"/>
                <w:bCs/>
                <w:spacing w:val="-4"/>
                <w:sz w:val="32"/>
                <w:szCs w:val="32"/>
              </w:rPr>
              <w:t>100%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。完成城乡困难群众4500人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  <w:lang w:eastAsia="zh-CN"/>
              </w:rPr>
              <w:t>医疗453.56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万元。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outlineLvl w:val="0"/>
              <w:rPr>
                <w:rStyle w:val="18"/>
                <w:rFonts w:ascii="楷体" w:hAnsi="楷体" w:eastAsia="楷体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楷体" w:hAnsi="楷体" w:eastAsia="楷体"/>
                <w:spacing w:val="-4"/>
                <w:sz w:val="32"/>
                <w:szCs w:val="32"/>
              </w:rPr>
              <w:t>（三）项目资金管理情况分析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ascii="仿宋" w:hAnsi="仿宋" w:eastAsia="仿宋"/>
                <w:bCs/>
                <w:spacing w:val="-4"/>
                <w:sz w:val="32"/>
                <w:szCs w:val="32"/>
              </w:rPr>
              <w:t xml:space="preserve"> 单位制定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《泽普县民政局财务管理制度》，项目支出符合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outlineLvl w:val="0"/>
              <w:rPr>
                <w:rStyle w:val="18"/>
                <w:rFonts w:ascii="黑体" w:hAnsi="黑体" w:eastAsia="黑体"/>
                <w:b w:val="0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黑体" w:hAnsi="黑体" w:eastAsia="黑体"/>
                <w:b w:val="0"/>
                <w:spacing w:val="-4"/>
                <w:sz w:val="32"/>
                <w:szCs w:val="32"/>
              </w:rPr>
              <w:t>三、项目组织实施情况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outlineLvl w:val="0"/>
              <w:rPr>
                <w:rStyle w:val="18"/>
                <w:rFonts w:ascii="楷体" w:hAnsi="楷体" w:eastAsia="楷体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楷体" w:hAnsi="楷体" w:eastAsia="楷体"/>
                <w:spacing w:val="-4"/>
                <w:sz w:val="32"/>
                <w:szCs w:val="32"/>
              </w:rPr>
              <w:t>（一）项目组织情况分析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  <w:r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  <w:t xml:space="preserve"> </w:t>
            </w: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“该项目属于发放</w:t>
            </w: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  <w:lang w:eastAsia="zh-CN"/>
              </w:rPr>
              <w:t>医疗</w:t>
            </w: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资金项目，实施过程按照民政局拨付给乡镇或医院，实行社会化发放，不存在招投标。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本项目不存在调整情况。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为保证项目质量和成本控制，项目实施完成后，由本项目相关人员艾普赛尔每年年底核对资金。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  <w:r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  <w:t xml:space="preserve"> </w:t>
            </w: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“本项目不存在检查验收程序”。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outlineLvl w:val="0"/>
              <w:rPr>
                <w:rStyle w:val="18"/>
                <w:rFonts w:ascii="楷体" w:hAnsi="楷体" w:eastAsia="楷体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楷体" w:hAnsi="楷体" w:eastAsia="楷体"/>
                <w:spacing w:val="-4"/>
                <w:sz w:val="32"/>
                <w:szCs w:val="32"/>
              </w:rPr>
              <w:t>（二）项目管理情况分析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  <w:r>
              <w:rPr>
                <w:rFonts w:ascii="仿宋" w:hAnsi="仿宋" w:eastAsia="仿宋"/>
                <w:bCs/>
                <w:spacing w:val="-4"/>
                <w:sz w:val="32"/>
                <w:szCs w:val="32"/>
              </w:rPr>
              <w:t xml:space="preserve"> 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“项目实施过程中，不定期对项目进度情况进行督导检查，对检查过程中发现的问题及时督促整改，确保了项目按时保质完成”。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outlineLvl w:val="0"/>
              <w:rPr>
                <w:rStyle w:val="18"/>
                <w:rFonts w:ascii="黑体" w:hAnsi="黑体" w:eastAsia="黑体"/>
              </w:rPr>
            </w:pPr>
            <w:r>
              <w:rPr>
                <w:rStyle w:val="18"/>
                <w:rFonts w:hint="eastAsia" w:ascii="黑体" w:hAnsi="黑体" w:eastAsia="黑体"/>
                <w:b w:val="0"/>
                <w:spacing w:val="-4"/>
                <w:sz w:val="32"/>
                <w:szCs w:val="32"/>
              </w:rPr>
              <w:t>四、项目绩效情况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outlineLvl w:val="0"/>
              <w:rPr>
                <w:rStyle w:val="18"/>
                <w:rFonts w:ascii="楷体" w:hAnsi="楷体" w:eastAsia="楷体"/>
                <w:bCs w:val="0"/>
                <w:spacing w:val="-4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pacing w:val="-4"/>
                <w:sz w:val="32"/>
                <w:szCs w:val="32"/>
              </w:rPr>
              <w:t>（一）项目绩效目标完成情况分析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本项目共设置一级指标</w:t>
            </w:r>
            <w:r>
              <w:rPr>
                <w:rFonts w:ascii="仿宋" w:hAnsi="仿宋" w:eastAsia="仿宋"/>
                <w:bCs/>
                <w:spacing w:val="-4"/>
                <w:sz w:val="32"/>
                <w:szCs w:val="32"/>
              </w:rPr>
              <w:t>3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个，二级指标9个，三级指标8个，其中已完成三级指标8个，指标完成率为100</w:t>
            </w:r>
            <w:r>
              <w:rPr>
                <w:rFonts w:ascii="仿宋" w:hAnsi="仿宋" w:eastAsia="仿宋"/>
                <w:bCs/>
                <w:spacing w:val="-4"/>
                <w:sz w:val="32"/>
                <w:szCs w:val="32"/>
              </w:rPr>
              <w:t>%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经济性：项目成本控制在预算范围，成本情况完成良好。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效率性：为</w:t>
            </w:r>
            <w:r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  <w:t>4500</w:t>
            </w: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名城乡困难群众解决</w:t>
            </w: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  <w:lang w:eastAsia="zh-CN"/>
              </w:rPr>
              <w:t>医疗</w:t>
            </w: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问题，报销及时率</w:t>
            </w:r>
            <w:r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  <w:t>100%</w:t>
            </w: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效益性：老有所医，创新保障机制，医疗难问题基本解决，收益对象满意度达90%。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outlineLvl w:val="0"/>
              <w:rPr>
                <w:rFonts w:ascii="楷体" w:hAnsi="楷体" w:eastAsia="楷体"/>
                <w:b/>
                <w:spacing w:val="-4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pacing w:val="-4"/>
                <w:sz w:val="32"/>
                <w:szCs w:val="32"/>
              </w:rPr>
              <w:t>（二）项目绩效目标未完成原因分析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4"/>
                <w:sz w:val="32"/>
                <w:szCs w:val="32"/>
              </w:rPr>
              <w:t>不存在未完成情况</w:t>
            </w:r>
            <w:r>
              <w:rPr>
                <w:rFonts w:ascii="仿宋" w:hAnsi="仿宋" w:eastAsia="仿宋"/>
                <w:spacing w:val="-4"/>
                <w:sz w:val="32"/>
                <w:szCs w:val="32"/>
              </w:rPr>
              <w:t>:</w:t>
            </w:r>
            <w:r>
              <w:rPr>
                <w:rFonts w:hint="eastAsia" w:ascii="仿宋" w:hAnsi="仿宋" w:eastAsia="仿宋"/>
                <w:spacing w:val="-4"/>
                <w:sz w:val="32"/>
                <w:szCs w:val="32"/>
              </w:rPr>
              <w:t>“</w:t>
            </w:r>
            <w:r>
              <w:rPr>
                <w:rFonts w:ascii="仿宋" w:hAnsi="仿宋" w:eastAsia="仿宋"/>
                <w:spacing w:val="-4"/>
                <w:sz w:val="32"/>
                <w:szCs w:val="32"/>
              </w:rPr>
              <w:t>201</w:t>
            </w:r>
            <w:r>
              <w:rPr>
                <w:rFonts w:hint="eastAsia" w:ascii="仿宋" w:hAnsi="仿宋" w:eastAsia="仿宋"/>
                <w:spacing w:val="-4"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仿宋" w:hAnsi="仿宋" w:eastAsia="仿宋"/>
                <w:spacing w:val="-4"/>
                <w:sz w:val="32"/>
                <w:szCs w:val="32"/>
              </w:rPr>
              <w:t>年本项目绩效目标全部达成，不存在未完成原因分析。”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outlineLvl w:val="0"/>
              <w:rPr>
                <w:rStyle w:val="18"/>
                <w:rFonts w:ascii="黑体" w:hAnsi="黑体" w:eastAsia="黑体"/>
                <w:b w:val="0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黑体" w:hAnsi="黑体" w:eastAsia="黑体"/>
                <w:b w:val="0"/>
                <w:spacing w:val="-4"/>
                <w:sz w:val="32"/>
                <w:szCs w:val="32"/>
              </w:rPr>
              <w:t>五、其他需要说明的问题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outlineLvl w:val="0"/>
              <w:rPr>
                <w:rFonts w:ascii="楷体" w:hAnsi="楷体" w:eastAsia="楷体"/>
                <w:b/>
                <w:spacing w:val="-4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pacing w:val="-4"/>
                <w:sz w:val="32"/>
                <w:szCs w:val="32"/>
              </w:rPr>
              <w:t>（一）后续工作计划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继续做好城乡困难群众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  <w:lang w:eastAsia="zh-CN"/>
              </w:rPr>
              <w:t>医疗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工作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outlineLvl w:val="0"/>
              <w:rPr>
                <w:rFonts w:ascii="楷体" w:hAnsi="楷体" w:eastAsia="楷体"/>
                <w:b/>
                <w:spacing w:val="-4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pacing w:val="-4"/>
                <w:sz w:val="32"/>
                <w:szCs w:val="32"/>
              </w:rPr>
              <w:t>（二）主要经验及做法、存在问题和建议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ascii="仿宋" w:hAnsi="仿宋" w:eastAsia="仿宋"/>
                <w:bCs/>
                <w:spacing w:val="-4"/>
                <w:sz w:val="32"/>
                <w:szCs w:val="32"/>
              </w:rPr>
              <w:t>1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、主要经验及做法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按照乡镇层层逐级上报，经乡党工委研究，根据城乡困难群众住院票据登记，核对资金后拨款至乡镇或医院。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ascii="仿宋" w:hAnsi="仿宋" w:eastAsia="仿宋"/>
                <w:bCs/>
                <w:spacing w:val="-4"/>
                <w:sz w:val="32"/>
                <w:szCs w:val="32"/>
              </w:rPr>
              <w:t>2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、存在的问题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  <w:lang w:eastAsia="zh-CN"/>
              </w:rPr>
              <w:t>医疗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资金总量不足，不能按时报销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  <w:lang w:eastAsia="zh-CN"/>
              </w:rPr>
              <w:t>医疗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资金。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ascii="仿宋" w:hAnsi="仿宋" w:eastAsia="仿宋"/>
                <w:bCs/>
                <w:spacing w:val="-4"/>
                <w:sz w:val="32"/>
                <w:szCs w:val="32"/>
              </w:rPr>
              <w:t>3</w:t>
            </w: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、建议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bCs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bCs/>
                <w:spacing w:val="-4"/>
                <w:sz w:val="32"/>
                <w:szCs w:val="32"/>
              </w:rPr>
              <w:t>无</w:t>
            </w:r>
          </w:p>
          <w:p>
            <w:pPr>
              <w:adjustRightInd w:val="0"/>
              <w:snapToGrid w:val="0"/>
              <w:spacing w:line="560" w:lineRule="exact"/>
              <w:ind w:firstLine="627" w:firstLineChars="200"/>
              <w:outlineLvl w:val="0"/>
              <w:rPr>
                <w:rFonts w:ascii="楷体" w:hAnsi="楷体" w:eastAsia="楷体"/>
                <w:b/>
                <w:spacing w:val="-4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pacing w:val="-4"/>
                <w:sz w:val="32"/>
                <w:szCs w:val="32"/>
              </w:rPr>
              <w:t>（三）其他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4"/>
                <w:sz w:val="32"/>
                <w:szCs w:val="32"/>
              </w:rPr>
              <w:t>无其他说明内容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outlineLvl w:val="0"/>
              <w:rPr>
                <w:rFonts w:ascii="黑体" w:hAnsi="黑体" w:eastAsia="黑体"/>
                <w:bCs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黑体" w:hAnsi="黑体" w:eastAsia="黑体"/>
                <w:b w:val="0"/>
                <w:spacing w:val="-4"/>
                <w:sz w:val="32"/>
                <w:szCs w:val="32"/>
              </w:rPr>
              <w:t>六、项目评价工作情况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Fonts w:ascii="仿宋" w:hAnsi="仿宋" w:eastAsia="仿宋"/>
                <w:spacing w:val="-4"/>
                <w:sz w:val="32"/>
                <w:szCs w:val="32"/>
              </w:rPr>
            </w:pPr>
            <w:r>
              <w:rPr>
                <w:rFonts w:hint="eastAsia" w:ascii="仿宋" w:hAnsi="仿宋" w:eastAsia="仿宋"/>
                <w:spacing w:val="-4"/>
                <w:sz w:val="32"/>
                <w:szCs w:val="32"/>
              </w:rPr>
              <w:t>本次评价通过文件研读、实地调研、数据分析等方式，全面了解城乡</w:t>
            </w:r>
            <w:r>
              <w:rPr>
                <w:rFonts w:hint="eastAsia" w:ascii="仿宋" w:hAnsi="仿宋" w:eastAsia="仿宋"/>
                <w:spacing w:val="-4"/>
                <w:sz w:val="32"/>
                <w:szCs w:val="32"/>
                <w:lang w:eastAsia="zh-CN"/>
              </w:rPr>
              <w:t>医疗</w:t>
            </w:r>
            <w:r>
              <w:rPr>
                <w:rFonts w:hint="eastAsia" w:ascii="仿宋" w:hAnsi="仿宋" w:eastAsia="仿宋"/>
                <w:spacing w:val="-4"/>
                <w:sz w:val="32"/>
                <w:szCs w:val="32"/>
              </w:rPr>
              <w:t>项目资金的使用效率和效果，项目管理过程规范，完成了预期绩效目标等。同时，通过开展自我评价来总结经验和教训，为我县城乡</w:t>
            </w:r>
            <w:r>
              <w:rPr>
                <w:rFonts w:hint="eastAsia" w:ascii="仿宋" w:hAnsi="仿宋" w:eastAsia="仿宋"/>
                <w:spacing w:val="-4"/>
                <w:sz w:val="32"/>
                <w:szCs w:val="32"/>
                <w:lang w:eastAsia="zh-CN"/>
              </w:rPr>
              <w:t>医疗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pacing w:val="-4"/>
                <w:sz w:val="32"/>
                <w:szCs w:val="32"/>
              </w:rPr>
              <w:t>项目今后的开展提供参考建议。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outlineLvl w:val="0"/>
              <w:rPr>
                <w:rStyle w:val="18"/>
                <w:rFonts w:ascii="黑体" w:hAnsi="黑体" w:eastAsia="黑体"/>
                <w:b w:val="0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黑体" w:hAnsi="黑体" w:eastAsia="黑体"/>
                <w:b w:val="0"/>
                <w:spacing w:val="-4"/>
                <w:sz w:val="32"/>
                <w:szCs w:val="32"/>
              </w:rPr>
              <w:t>七、附表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  <w:r>
              <w:rPr>
                <w:rStyle w:val="18"/>
                <w:rFonts w:hint="eastAsia" w:ascii="仿宋" w:hAnsi="仿宋" w:eastAsia="仿宋"/>
                <w:b w:val="0"/>
                <w:spacing w:val="-4"/>
                <w:sz w:val="32"/>
                <w:szCs w:val="32"/>
              </w:rPr>
              <w:t>《项目支出绩效目标自评表》</w:t>
            </w: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adjustRightInd w:val="0"/>
              <w:snapToGrid w:val="0"/>
              <w:spacing w:line="560" w:lineRule="exact"/>
              <w:ind w:firstLine="624" w:firstLineChars="200"/>
              <w:rPr>
                <w:rStyle w:val="18"/>
                <w:rFonts w:ascii="仿宋" w:hAnsi="仿宋" w:eastAsia="仿宋"/>
                <w:b w:val="0"/>
                <w:spacing w:val="-4"/>
                <w:sz w:val="32"/>
                <w:szCs w:val="32"/>
              </w:rPr>
            </w:pPr>
          </w:p>
          <w:p>
            <w:pPr>
              <w:widowControl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</w:p>
        </w:tc>
      </w:tr>
    </w:tbl>
    <w:p>
      <w:pPr>
        <w:spacing w:line="540" w:lineRule="exact"/>
        <w:rPr>
          <w:rStyle w:val="18"/>
          <w:rFonts w:eastAsia="仿宋" w:asciiTheme="minorEastAsia" w:hAnsiTheme="minorEastAsia"/>
          <w:b w:val="0"/>
          <w:spacing w:val="-4"/>
          <w:sz w:val="20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56465"/>
    <w:rsid w:val="00121AE4"/>
    <w:rsid w:val="00136C43"/>
    <w:rsid w:val="00146AAD"/>
    <w:rsid w:val="001B3A40"/>
    <w:rsid w:val="00363AED"/>
    <w:rsid w:val="0036514A"/>
    <w:rsid w:val="004366A8"/>
    <w:rsid w:val="00502BA7"/>
    <w:rsid w:val="005162F1"/>
    <w:rsid w:val="00535153"/>
    <w:rsid w:val="00554F82"/>
    <w:rsid w:val="0056390D"/>
    <w:rsid w:val="005719B0"/>
    <w:rsid w:val="005D10D6"/>
    <w:rsid w:val="00607FEF"/>
    <w:rsid w:val="006F7869"/>
    <w:rsid w:val="00744302"/>
    <w:rsid w:val="007F3B1C"/>
    <w:rsid w:val="00855E3A"/>
    <w:rsid w:val="00922CB9"/>
    <w:rsid w:val="009E5CD9"/>
    <w:rsid w:val="00A26421"/>
    <w:rsid w:val="00A4293B"/>
    <w:rsid w:val="00A67D50"/>
    <w:rsid w:val="00A8691A"/>
    <w:rsid w:val="00AC1946"/>
    <w:rsid w:val="00AE683F"/>
    <w:rsid w:val="00B40063"/>
    <w:rsid w:val="00B41F61"/>
    <w:rsid w:val="00BA46E6"/>
    <w:rsid w:val="00C56C72"/>
    <w:rsid w:val="00CA6457"/>
    <w:rsid w:val="00CB2D53"/>
    <w:rsid w:val="00D17F2E"/>
    <w:rsid w:val="00D30354"/>
    <w:rsid w:val="00DF42A0"/>
    <w:rsid w:val="00E769FE"/>
    <w:rsid w:val="00E81634"/>
    <w:rsid w:val="00EA2CBE"/>
    <w:rsid w:val="00F32FEE"/>
    <w:rsid w:val="00FB10BB"/>
    <w:rsid w:val="00FF5CF4"/>
    <w:rsid w:val="0483158B"/>
    <w:rsid w:val="0D5C1DA2"/>
    <w:rsid w:val="178D6774"/>
    <w:rsid w:val="236702FB"/>
    <w:rsid w:val="24420D63"/>
    <w:rsid w:val="2E467D64"/>
    <w:rsid w:val="350634A2"/>
    <w:rsid w:val="4EAF32AC"/>
    <w:rsid w:val="521565E4"/>
    <w:rsid w:val="702314E8"/>
    <w:rsid w:val="760A0816"/>
    <w:rsid w:val="768D6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6">
    <w:name w:val="正文 A"/>
    <w:qFormat/>
    <w:uiPriority w:val="99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宋体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236</Words>
  <Characters>1349</Characters>
  <Lines>11</Lines>
  <Paragraphs>3</Paragraphs>
  <TotalTime>38</TotalTime>
  <ScaleCrop>false</ScaleCrop>
  <LinksUpToDate>false</LinksUpToDate>
  <CharactersWithSpaces>1582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</cp:lastModifiedBy>
  <cp:lastPrinted>2018-12-31T10:56:00Z</cp:lastPrinted>
  <dcterms:modified xsi:type="dcterms:W3CDTF">2020-10-14T04:14:06Z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