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伤残抚恤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孙启学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泽普县民政局是县政府主管社会行政事务的职能部门，主要职能包括基层政</w:t>
      </w:r>
      <w:bookmarkStart w:id="0" w:name="_GoBack"/>
      <w:bookmarkEnd w:id="0"/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权，社会救助、救灾救济、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医疗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等职能。承担着为社会上无劳动能力，无生活来源等老人，小孩提供生活照料、特殊教育、医疗、康复、家庭寄样等服务。行政编制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按照军人抚恤优待条例，实行国家和社会相结合的方针，保障军人的抚恤优待与国民经济和社会发展相适应，保障24名伤残人员抚恤金按时按月发放。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60" w:lineRule="exact"/>
        <w:ind w:firstLine="468" w:firstLineChars="15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本项目涉及的用途：按照伤残抚恤条例，为伤残军人，伤残国家工作人员、伤残民兵发放抚恤优待金、冬季取暖费及慰问金等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范围：伤残军人、伤残国家工作人员、伤残民兵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主要内容：发放抚恤优待金、冬季取暖费、慰问金等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伤残抚恤资金项目预算安排总额为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34.2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34.2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2019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34.2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  <w:r>
        <w:rPr>
          <w:rFonts w:hint="eastAsia" w:ascii="仿宋" w:hAnsi="仿宋" w:eastAsia="仿宋"/>
          <w:sz w:val="32"/>
          <w:szCs w:val="32"/>
        </w:rPr>
        <w:t>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34.2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ascii="仿宋" w:hAnsi="仿宋" w:eastAsia="仿宋"/>
          <w:bCs/>
          <w:spacing w:val="-4"/>
          <w:sz w:val="32"/>
          <w:szCs w:val="32"/>
        </w:rPr>
        <w:t>100%，项目资金指出用于发放泽普县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</w:t>
      </w:r>
      <w:r>
        <w:rPr>
          <w:rFonts w:ascii="仿宋" w:hAnsi="仿宋" w:eastAsia="仿宋"/>
          <w:bCs/>
          <w:spacing w:val="-4"/>
          <w:sz w:val="32"/>
          <w:szCs w:val="32"/>
        </w:rPr>
        <w:t>伤残人员抚恤金支出共计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34.2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单位制定《泽普县民政局财务管理制度》，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该项目属于生活补助类项目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无需招投标，由本单位自行组织实施。实施过程均按照本单位制定的管理制度执行。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“项目实施过程中，项目的实施遵守相关法律法规和业务管理规定，项目资料齐全并及时归档。已建立《抚恤资金日常检查监督检查机制》，不定期对项目进度情况进行督导检查，对检查过程中发现的问题及时督促整改，确保了项目按时保质完成”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个，二级指标7个，三级指标8个，其中已完成三级指标8个，指标完成率为100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经济性：该项目投入资金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34.2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24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名伤残人员减少生活开支，相应提高生活水平。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效率性：按时按月按标准发放资金，保质保量完成资金发放。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效益性：促进军民团结，维护社会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和谐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“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2019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继续做好伤残抚恤资金发放工作。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切实加强资金管理，保证及时、准确、足额把抚恤金发放到人员手中。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很多伤残人员已迁移至外地，造成年审比较困难。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“无其他说明内容”。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伤残抚恤项目资金的使用效率和效果，项目管理过程是否规范，是否完成了预期绩效目标等。同时，通过开展自我评价来总结经验和教训，为我县伤残抚恤资金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6F284D"/>
    <w:rsid w:val="00855E3A"/>
    <w:rsid w:val="00922CB9"/>
    <w:rsid w:val="009E5CD9"/>
    <w:rsid w:val="00A26421"/>
    <w:rsid w:val="00A4293B"/>
    <w:rsid w:val="00A67D50"/>
    <w:rsid w:val="00A8691A"/>
    <w:rsid w:val="00AC1946"/>
    <w:rsid w:val="00B3592D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EB2A3F"/>
    <w:rsid w:val="00F32FEE"/>
    <w:rsid w:val="00FB10BB"/>
    <w:rsid w:val="0413061C"/>
    <w:rsid w:val="1252133C"/>
    <w:rsid w:val="236702FB"/>
    <w:rsid w:val="274B025C"/>
    <w:rsid w:val="303B1C38"/>
    <w:rsid w:val="3B1E488F"/>
    <w:rsid w:val="4F7C47F9"/>
    <w:rsid w:val="57C21578"/>
    <w:rsid w:val="6B25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正文 A"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239</Words>
  <Characters>1367</Characters>
  <Lines>11</Lines>
  <Paragraphs>3</Paragraphs>
  <TotalTime>8</TotalTime>
  <ScaleCrop>false</ScaleCrop>
  <LinksUpToDate>false</LinksUpToDate>
  <CharactersWithSpaces>1603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2020-10-14T03:54:56Z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