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hint="eastAsia"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eastAsia="Times New Roman"/>
          <w:kern w:val="0"/>
          <w:sz w:val="36"/>
          <w:szCs w:val="36"/>
          <w:lang w:val="zh-TW" w:eastAsia="zh-TW"/>
        </w:rPr>
      </w:pPr>
      <w:r>
        <w:rPr>
          <w:rFonts w:hint="eastAsia" w:ascii="宋体" w:hAnsi="宋体" w:cs="宋体"/>
          <w:kern w:val="0"/>
          <w:sz w:val="36"/>
          <w:szCs w:val="36"/>
          <w:lang w:val="zh-TW" w:eastAsia="zh-TW"/>
        </w:rPr>
        <w:t>（</w:t>
      </w:r>
      <w:r>
        <w:rPr>
          <w:rFonts w:ascii="??_GB2312" w:hAnsi="??_GB2312" w:cs="??_GB2312"/>
          <w:kern w:val="0"/>
          <w:sz w:val="36"/>
          <w:szCs w:val="36"/>
          <w:lang w:val="zh-TW" w:eastAsia="zh-TW"/>
        </w:rPr>
        <w:t>201</w:t>
      </w:r>
      <w:r>
        <w:rPr>
          <w:rFonts w:hint="eastAsia" w:ascii="??_GB2312" w:hAnsi="??_GB2312" w:cs="??_GB2312"/>
          <w:kern w:val="0"/>
          <w:sz w:val="36"/>
          <w:szCs w:val="36"/>
          <w:lang w:val="en-US" w:eastAsia="zh-CN"/>
        </w:rPr>
        <w:t>9</w:t>
      </w:r>
      <w:r>
        <w:rPr>
          <w:rFonts w:hint="eastAsia" w:ascii="宋体" w:hAnsi="宋体" w:cs="宋体"/>
          <w:kern w:val="0"/>
          <w:sz w:val="36"/>
          <w:szCs w:val="36"/>
          <w:lang w:val="zh-TW" w:eastAsia="zh-TW"/>
        </w:rPr>
        <w:t>年度）</w:t>
      </w:r>
    </w:p>
    <w:p>
      <w:pPr>
        <w:pStyle w:val="49"/>
        <w:spacing w:line="540" w:lineRule="exact"/>
        <w:jc w:val="center"/>
        <w:rPr>
          <w:rFonts w:eastAsia="Times New Roman"/>
          <w:kern w:val="0"/>
          <w:sz w:val="30"/>
          <w:szCs w:val="30"/>
        </w:rPr>
      </w:pPr>
    </w:p>
    <w:p>
      <w:pPr>
        <w:pStyle w:val="49"/>
        <w:spacing w:line="540" w:lineRule="exact"/>
        <w:jc w:val="center"/>
        <w:rPr>
          <w:rFonts w:eastAsia="Times New Roman"/>
          <w:kern w:val="0"/>
          <w:sz w:val="30"/>
          <w:szCs w:val="30"/>
        </w:rPr>
      </w:pPr>
    </w:p>
    <w:p>
      <w:pPr>
        <w:pStyle w:val="49"/>
        <w:spacing w:line="540" w:lineRule="exact"/>
        <w:jc w:val="center"/>
        <w:rPr>
          <w:rFonts w:eastAsia="Times New Roman"/>
          <w:kern w:val="0"/>
          <w:sz w:val="30"/>
          <w:szCs w:val="30"/>
        </w:rPr>
      </w:pPr>
    </w:p>
    <w:p>
      <w:pPr>
        <w:pStyle w:val="49"/>
        <w:spacing w:line="540" w:lineRule="exact"/>
        <w:jc w:val="center"/>
        <w:rPr>
          <w:rFonts w:eastAsia="Times New Roman"/>
          <w:kern w:val="0"/>
          <w:sz w:val="30"/>
          <w:szCs w:val="30"/>
        </w:rPr>
      </w:pPr>
    </w:p>
    <w:p>
      <w:pPr>
        <w:pStyle w:val="49"/>
        <w:spacing w:line="540" w:lineRule="exact"/>
        <w:jc w:val="center"/>
        <w:rPr>
          <w:rFonts w:eastAsia="Times New Roman"/>
          <w:kern w:val="0"/>
          <w:sz w:val="30"/>
          <w:szCs w:val="30"/>
        </w:rPr>
      </w:pPr>
    </w:p>
    <w:p>
      <w:pPr>
        <w:pStyle w:val="49"/>
        <w:spacing w:line="540" w:lineRule="exact"/>
        <w:rPr>
          <w:rFonts w:eastAsia="Times New Roman"/>
          <w:kern w:val="0"/>
          <w:sz w:val="30"/>
          <w:szCs w:val="30"/>
        </w:rPr>
      </w:pPr>
    </w:p>
    <w:p>
      <w:pPr>
        <w:pStyle w:val="49"/>
        <w:spacing w:line="540" w:lineRule="exact"/>
        <w:rPr>
          <w:rFonts w:eastAsia="Times New Roman"/>
          <w:kern w:val="0"/>
          <w:sz w:val="30"/>
          <w:szCs w:val="30"/>
        </w:rPr>
      </w:pPr>
    </w:p>
    <w:p>
      <w:pPr>
        <w:pStyle w:val="49"/>
        <w:spacing w:line="700" w:lineRule="exact"/>
        <w:ind w:firstLine="720" w:firstLineChars="200"/>
        <w:jc w:val="left"/>
        <w:rPr>
          <w:rFonts w:ascii="??_GB2312" w:hAnsi="??_GB2312" w:cs="??_GB2312"/>
          <w:kern w:val="0"/>
          <w:sz w:val="36"/>
          <w:szCs w:val="36"/>
        </w:rPr>
      </w:pPr>
      <w:r>
        <w:rPr>
          <w:rFonts w:hint="eastAsia" w:ascii="宋体" w:hAnsi="宋体" w:cs="宋体"/>
          <w:kern w:val="0"/>
          <w:sz w:val="36"/>
          <w:szCs w:val="36"/>
          <w:lang w:val="zh-TW" w:eastAsia="zh-TW"/>
        </w:rPr>
        <w:t>项目名称：</w:t>
      </w:r>
      <w:r>
        <w:rPr>
          <w:rFonts w:hint="eastAsia" w:ascii="宋体" w:hAnsi="宋体" w:cs="宋体"/>
          <w:kern w:val="0"/>
          <w:sz w:val="36"/>
          <w:szCs w:val="36"/>
        </w:rPr>
        <w:t>计划生育</w:t>
      </w:r>
      <w:r>
        <w:rPr>
          <w:rFonts w:hint="eastAsia" w:ascii="宋体" w:hAnsi="宋体" w:cs="宋体"/>
          <w:kern w:val="0"/>
          <w:sz w:val="36"/>
          <w:szCs w:val="36"/>
          <w:lang w:eastAsia="zh-CN"/>
        </w:rPr>
        <w:t>奖励扶助工作经</w:t>
      </w:r>
      <w:r>
        <w:rPr>
          <w:rFonts w:hint="eastAsia" w:ascii="宋体" w:hAnsi="宋体" w:cs="宋体"/>
          <w:kern w:val="0"/>
          <w:sz w:val="36"/>
          <w:szCs w:val="36"/>
        </w:rPr>
        <w:t>项目</w:t>
      </w:r>
    </w:p>
    <w:p>
      <w:pPr>
        <w:pStyle w:val="49"/>
        <w:spacing w:line="700" w:lineRule="exact"/>
        <w:ind w:firstLine="720" w:firstLineChars="200"/>
        <w:jc w:val="left"/>
        <w:rPr>
          <w:rFonts w:eastAsia="Times New Roman"/>
          <w:kern w:val="0"/>
          <w:sz w:val="36"/>
          <w:szCs w:val="36"/>
        </w:rPr>
      </w:pPr>
      <w:r>
        <w:rPr>
          <w:rFonts w:hint="eastAsia" w:ascii="宋体" w:hAnsi="宋体" w:cs="宋体"/>
          <w:kern w:val="0"/>
          <w:sz w:val="36"/>
          <w:szCs w:val="36"/>
          <w:lang w:val="zh-TW" w:eastAsia="zh-TW"/>
        </w:rPr>
        <w:t>实施单位（公章）：</w:t>
      </w:r>
      <w:r>
        <w:rPr>
          <w:rFonts w:hint="eastAsia" w:ascii="宋体" w:hAnsi="宋体" w:cs="宋体"/>
          <w:kern w:val="0"/>
          <w:sz w:val="36"/>
          <w:szCs w:val="36"/>
        </w:rPr>
        <w:t>泽普县人口与计划生育委员会</w:t>
      </w:r>
    </w:p>
    <w:p>
      <w:pPr>
        <w:pStyle w:val="49"/>
        <w:spacing w:line="700" w:lineRule="exact"/>
        <w:ind w:firstLine="720" w:firstLineChars="200"/>
        <w:jc w:val="left"/>
        <w:rPr>
          <w:rFonts w:eastAsia="Times New Roman"/>
          <w:kern w:val="0"/>
          <w:sz w:val="36"/>
          <w:szCs w:val="36"/>
          <w:lang w:val="zh-TW" w:eastAsia="zh-TW"/>
        </w:rPr>
      </w:pPr>
      <w:r>
        <w:rPr>
          <w:rFonts w:hint="eastAsia" w:ascii="宋体" w:hAnsi="宋体" w:cs="宋体"/>
          <w:kern w:val="0"/>
          <w:sz w:val="36"/>
          <w:szCs w:val="36"/>
          <w:lang w:val="zh-TW" w:eastAsia="zh-TW"/>
        </w:rPr>
        <w:t>主管部门（公章）：</w:t>
      </w:r>
      <w:r>
        <w:rPr>
          <w:rFonts w:hint="eastAsia" w:ascii="宋体" w:hAnsi="宋体" w:cs="宋体"/>
          <w:kern w:val="0"/>
          <w:sz w:val="36"/>
          <w:szCs w:val="36"/>
        </w:rPr>
        <w:t>泽普县人口与计划生育委员会</w:t>
      </w:r>
    </w:p>
    <w:p>
      <w:pPr>
        <w:pStyle w:val="49"/>
        <w:spacing w:line="700" w:lineRule="exact"/>
        <w:ind w:firstLine="720" w:firstLineChars="200"/>
        <w:jc w:val="left"/>
        <w:rPr>
          <w:rFonts w:eastAsia="Times New Roman"/>
          <w:kern w:val="0"/>
          <w:sz w:val="36"/>
          <w:szCs w:val="36"/>
        </w:rPr>
      </w:pPr>
      <w:r>
        <w:rPr>
          <w:rFonts w:hint="eastAsia" w:ascii="宋体" w:hAnsi="宋体" w:cs="宋体"/>
          <w:kern w:val="0"/>
          <w:sz w:val="36"/>
          <w:szCs w:val="36"/>
          <w:lang w:val="zh-TW" w:eastAsia="zh-TW"/>
        </w:rPr>
        <w:t>项目负责人（签章）：</w:t>
      </w:r>
      <w:r>
        <w:rPr>
          <w:rFonts w:hint="eastAsia" w:ascii="宋体" w:hAnsi="宋体" w:cs="宋体"/>
          <w:kern w:val="0"/>
          <w:sz w:val="36"/>
          <w:szCs w:val="36"/>
        </w:rPr>
        <w:t>姑力扎旦</w:t>
      </w:r>
      <w:r>
        <w:rPr>
          <w:rFonts w:ascii="??_GB2312" w:hAnsi="??_GB2312" w:cs="??_GB2312"/>
          <w:kern w:val="0"/>
          <w:sz w:val="36"/>
          <w:szCs w:val="36"/>
        </w:rPr>
        <w:t>·</w:t>
      </w:r>
      <w:r>
        <w:rPr>
          <w:rFonts w:hint="eastAsia" w:ascii="宋体" w:hAnsi="宋体" w:cs="宋体"/>
          <w:kern w:val="0"/>
          <w:sz w:val="36"/>
          <w:szCs w:val="36"/>
        </w:rPr>
        <w:t>肉孜</w:t>
      </w:r>
    </w:p>
    <w:p>
      <w:pPr>
        <w:pStyle w:val="49"/>
        <w:spacing w:line="700" w:lineRule="exact"/>
        <w:ind w:firstLine="720" w:firstLineChars="200"/>
        <w:jc w:val="left"/>
        <w:rPr>
          <w:rFonts w:ascii="??_GB2312" w:hAnsi="??_GB2312" w:cs="??_GB2312"/>
          <w:kern w:val="0"/>
          <w:sz w:val="36"/>
          <w:szCs w:val="36"/>
          <w:lang w:val="zh-TW"/>
        </w:rPr>
      </w:pPr>
      <w:r>
        <w:rPr>
          <w:rFonts w:hint="eastAsia" w:ascii="宋体" w:hAnsi="宋体" w:cs="宋体"/>
          <w:kern w:val="0"/>
          <w:sz w:val="36"/>
          <w:szCs w:val="36"/>
          <w:lang w:val="zh-TW" w:eastAsia="zh-TW"/>
        </w:rPr>
        <w:t>填报时间：</w:t>
      </w:r>
      <w:r>
        <w:rPr>
          <w:rFonts w:ascii="??_GB2312" w:hAnsi="??_GB2312" w:cs="??_GB2312"/>
          <w:kern w:val="0"/>
          <w:sz w:val="36"/>
          <w:szCs w:val="36"/>
          <w:lang w:val="zh-TW" w:eastAsia="zh-TW"/>
        </w:rPr>
        <w:t>201</w:t>
      </w:r>
      <w:r>
        <w:rPr>
          <w:rFonts w:ascii="??_GB2312" w:hAnsi="??_GB2312" w:cs="??_GB2312"/>
          <w:kern w:val="0"/>
          <w:sz w:val="36"/>
          <w:szCs w:val="36"/>
        </w:rPr>
        <w:t>8</w:t>
      </w:r>
      <w:r>
        <w:rPr>
          <w:rFonts w:hint="eastAsia" w:ascii="宋体" w:hAnsi="宋体" w:cs="宋体"/>
          <w:kern w:val="0"/>
          <w:sz w:val="36"/>
          <w:szCs w:val="36"/>
          <w:lang w:val="zh-TW" w:eastAsia="zh-TW"/>
        </w:rPr>
        <w:t>年</w:t>
      </w:r>
      <w:r>
        <w:rPr>
          <w:rFonts w:ascii="??_GB2312" w:hAnsi="??_GB2312" w:cs="??_GB2312"/>
          <w:kern w:val="0"/>
          <w:sz w:val="36"/>
          <w:szCs w:val="36"/>
          <w:lang w:val="zh-TW" w:eastAsia="zh-TW"/>
        </w:rPr>
        <w:t>12</w:t>
      </w:r>
      <w:r>
        <w:rPr>
          <w:rFonts w:hint="eastAsia" w:ascii="宋体" w:hAnsi="宋体" w:cs="宋体"/>
          <w:kern w:val="0"/>
          <w:sz w:val="36"/>
          <w:szCs w:val="36"/>
          <w:lang w:val="zh-TW" w:eastAsia="zh-TW"/>
        </w:rPr>
        <w:t>月</w:t>
      </w:r>
      <w:r>
        <w:rPr>
          <w:rFonts w:ascii="??_GB2312" w:hAnsi="??_GB2312" w:cs="??_GB2312"/>
          <w:kern w:val="0"/>
          <w:sz w:val="36"/>
          <w:szCs w:val="36"/>
          <w:lang w:val="zh-TW"/>
        </w:rPr>
        <w:t>10</w:t>
      </w:r>
      <w:r>
        <w:rPr>
          <w:rFonts w:hint="eastAsia" w:ascii="宋体" w:hAnsi="宋体" w:cs="宋体"/>
          <w:kern w:val="0"/>
          <w:sz w:val="36"/>
          <w:szCs w:val="36"/>
          <w:lang w:val="zh-TW" w:eastAsia="zh-TW"/>
        </w:rPr>
        <w:t>日</w:t>
      </w:r>
    </w:p>
    <w:p>
      <w:pPr>
        <w:pStyle w:val="49"/>
        <w:spacing w:line="700" w:lineRule="exact"/>
        <w:ind w:firstLine="624" w:firstLineChars="200"/>
        <w:jc w:val="left"/>
        <w:rPr>
          <w:rStyle w:val="20"/>
          <w:rFonts w:ascii="黑体" w:hAnsi="黑体" w:eastAsia="黑体" w:cs="Arial Unicode MS"/>
          <w:b w:val="0"/>
          <w:spacing w:val="-4"/>
          <w:sz w:val="32"/>
          <w:szCs w:val="32"/>
        </w:rPr>
      </w:pPr>
      <w:r>
        <w:rPr>
          <w:rStyle w:val="20"/>
          <w:rFonts w:hint="eastAsia" w:ascii="黑体" w:hAnsi="黑体" w:eastAsia="黑体" w:cs="Arial Unicode MS"/>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adjustRightInd w:val="0"/>
        <w:snapToGrid w:val="0"/>
        <w:spacing w:line="560" w:lineRule="exact"/>
        <w:ind w:firstLine="640" w:firstLineChars="200"/>
        <w:rPr>
          <w:rFonts w:ascii="??_GB2312" w:hAnsi="仿宋" w:eastAsia="Times New Roman" w:cs="??_GB2312"/>
          <w:color w:val="000000"/>
          <w:sz w:val="32"/>
          <w:szCs w:val="32"/>
          <w:shd w:val="clear" w:color="auto" w:fill="FFFFFF"/>
        </w:rPr>
      </w:pPr>
      <w:r>
        <w:rPr>
          <w:rFonts w:ascii="??_GB2312" w:hAnsi="仿宋" w:eastAsia="Times New Roman" w:cs="??_GB2312"/>
          <w:color w:val="000000"/>
          <w:sz w:val="32"/>
          <w:szCs w:val="32"/>
          <w:shd w:val="clear" w:color="auto" w:fill="FFFFFF"/>
        </w:rPr>
        <w:t>泽普县人口与计划生育委员会，核定编制</w:t>
      </w:r>
      <w:r>
        <w:rPr>
          <w:rFonts w:ascii="仿宋" w:hAnsi="仿宋" w:eastAsia="仿宋" w:cs="仿宋"/>
          <w:color w:val="000000"/>
          <w:sz w:val="32"/>
          <w:szCs w:val="32"/>
          <w:shd w:val="clear" w:color="auto" w:fill="FFFFFF"/>
        </w:rPr>
        <w:t>83</w:t>
      </w:r>
      <w:r>
        <w:rPr>
          <w:rFonts w:ascii="??_GB2312" w:hAnsi="仿宋" w:eastAsia="Times New Roman" w:cs="??_GB2312"/>
          <w:color w:val="000000"/>
          <w:sz w:val="32"/>
          <w:szCs w:val="32"/>
          <w:shd w:val="clear" w:color="auto" w:fill="FFFFFF"/>
        </w:rPr>
        <w:t>人，其中行政编制</w:t>
      </w:r>
      <w:r>
        <w:rPr>
          <w:rFonts w:ascii="仿宋" w:hAnsi="仿宋" w:eastAsia="仿宋" w:cs="仿宋"/>
          <w:color w:val="000000"/>
          <w:sz w:val="32"/>
          <w:szCs w:val="32"/>
          <w:shd w:val="clear" w:color="auto" w:fill="FFFFFF"/>
        </w:rPr>
        <w:t>7</w:t>
      </w:r>
      <w:r>
        <w:rPr>
          <w:rFonts w:ascii="??_GB2312" w:hAnsi="仿宋" w:eastAsia="Times New Roman" w:cs="??_GB2312"/>
          <w:color w:val="000000"/>
          <w:sz w:val="32"/>
          <w:szCs w:val="32"/>
          <w:shd w:val="clear" w:color="auto" w:fill="FFFFFF"/>
        </w:rPr>
        <w:t>人，事业编制74人，工勤编制2人，下属</w:t>
      </w:r>
      <w:r>
        <w:rPr>
          <w:rFonts w:ascii="仿宋" w:hAnsi="仿宋" w:eastAsia="仿宋" w:cs="仿宋"/>
          <w:color w:val="000000"/>
          <w:sz w:val="32"/>
          <w:szCs w:val="32"/>
          <w:shd w:val="clear" w:color="auto" w:fill="FFFFFF"/>
        </w:rPr>
        <w:t>2</w:t>
      </w:r>
      <w:r>
        <w:rPr>
          <w:rFonts w:hint="eastAsia" w:ascii="仿宋" w:hAnsi="仿宋" w:eastAsia="仿宋" w:cs="仿宋"/>
          <w:color w:val="000000"/>
          <w:sz w:val="32"/>
          <w:szCs w:val="32"/>
          <w:shd w:val="clear" w:color="auto" w:fill="FFFFFF"/>
        </w:rPr>
        <w:t>个事业单位</w:t>
      </w:r>
      <w:r>
        <w:rPr>
          <w:rFonts w:ascii="??_GB2312" w:hAnsi="仿宋" w:eastAsia="Times New Roman" w:cs="??_GB2312"/>
          <w:color w:val="000000"/>
          <w:sz w:val="32"/>
          <w:szCs w:val="32"/>
          <w:shd w:val="clear" w:color="auto" w:fill="FFFFFF"/>
        </w:rPr>
        <w:t>。截至</w:t>
      </w:r>
      <w:r>
        <w:rPr>
          <w:rFonts w:ascii="仿宋" w:hAnsi="仿宋" w:eastAsia="仿宋" w:cs="仿宋"/>
          <w:color w:val="000000"/>
          <w:sz w:val="32"/>
          <w:szCs w:val="32"/>
          <w:shd w:val="clear" w:color="auto" w:fill="FFFFFF"/>
        </w:rPr>
        <w:t>2018</w:t>
      </w:r>
      <w:r>
        <w:rPr>
          <w:rFonts w:ascii="??_GB2312" w:hAnsi="仿宋" w:eastAsia="Times New Roman" w:cs="??_GB2312"/>
          <w:color w:val="000000"/>
          <w:sz w:val="32"/>
          <w:szCs w:val="32"/>
          <w:shd w:val="clear" w:color="auto" w:fill="FFFFFF"/>
        </w:rPr>
        <w:t>年</w:t>
      </w:r>
      <w:r>
        <w:rPr>
          <w:rFonts w:ascii="仿宋" w:hAnsi="仿宋" w:eastAsia="仿宋" w:cs="仿宋"/>
          <w:color w:val="000000"/>
          <w:sz w:val="32"/>
          <w:szCs w:val="32"/>
          <w:shd w:val="clear" w:color="auto" w:fill="FFFFFF"/>
        </w:rPr>
        <w:t>12</w:t>
      </w:r>
      <w:r>
        <w:rPr>
          <w:rFonts w:ascii="??_GB2312" w:hAnsi="仿宋" w:eastAsia="Times New Roman" w:cs="??_GB2312"/>
          <w:color w:val="000000"/>
          <w:sz w:val="32"/>
          <w:szCs w:val="32"/>
          <w:shd w:val="clear" w:color="auto" w:fill="FFFFFF"/>
        </w:rPr>
        <w:t>月底，委机关行政编实有人员</w:t>
      </w:r>
      <w:r>
        <w:rPr>
          <w:rFonts w:ascii="仿宋" w:hAnsi="仿宋" w:eastAsia="仿宋" w:cs="仿宋"/>
          <w:color w:val="000000"/>
          <w:sz w:val="32"/>
          <w:szCs w:val="32"/>
          <w:shd w:val="clear" w:color="auto" w:fill="FFFFFF"/>
        </w:rPr>
        <w:t>9</w:t>
      </w:r>
      <w:r>
        <w:rPr>
          <w:rFonts w:ascii="??_GB2312" w:hAnsi="仿宋" w:eastAsia="Times New Roman" w:cs="??_GB2312"/>
          <w:color w:val="000000"/>
          <w:sz w:val="32"/>
          <w:szCs w:val="32"/>
          <w:shd w:val="clear" w:color="auto" w:fill="FFFFFF"/>
        </w:rPr>
        <w:t>人，下属事业单位事业编实有人员58人。</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adjustRightInd w:val="0"/>
        <w:snapToGrid w:val="0"/>
        <w:spacing w:line="560" w:lineRule="exact"/>
        <w:ind w:firstLine="640" w:firstLineChars="200"/>
        <w:rPr>
          <w:rFonts w:ascii="仿宋" w:hAnsi="仿宋" w:eastAsia="仿宋" w:cs="仿宋"/>
          <w:color w:val="333333"/>
          <w:sz w:val="32"/>
          <w:szCs w:val="32"/>
          <w:shd w:val="clear" w:color="auto" w:fill="FFFFFF"/>
        </w:rPr>
      </w:pPr>
      <w:r>
        <w:rPr>
          <w:rFonts w:ascii="??_GB2312" w:hAnsi="宋体" w:eastAsia="Times New Roman" w:cs="??_GB2312"/>
          <w:color w:val="333333"/>
          <w:sz w:val="32"/>
          <w:szCs w:val="32"/>
          <w:shd w:val="clear" w:color="auto" w:fill="FFFFFF"/>
        </w:rPr>
        <w:t>根据当年全县人口和计划生育各项工作任务使用计划生育事业费，按照</w:t>
      </w:r>
      <w:r>
        <w:rPr>
          <w:rFonts w:hint="eastAsia" w:ascii="仿宋" w:hAnsi="仿宋" w:eastAsia="仿宋" w:cs="仿宋"/>
          <w:color w:val="333333"/>
          <w:sz w:val="32"/>
          <w:szCs w:val="32"/>
          <w:shd w:val="clear" w:color="auto" w:fill="FFFFFF"/>
        </w:rPr>
        <w:t>“制订规划、项目管理、突出基层、专款专用”的原则，坚持以人为本，本着有利于实现统筹解决人口问题，</w:t>
      </w:r>
      <w:bookmarkStart w:id="0" w:name="_GoBack"/>
      <w:bookmarkEnd w:id="0"/>
      <w:r>
        <w:rPr>
          <w:rFonts w:hint="eastAsia" w:ascii="仿宋" w:hAnsi="仿宋" w:eastAsia="仿宋" w:cs="仿宋"/>
          <w:color w:val="333333"/>
          <w:sz w:val="32"/>
          <w:szCs w:val="32"/>
          <w:shd w:val="clear" w:color="auto" w:fill="FFFFFF"/>
        </w:rPr>
        <w:t>低生育水平，控制人口过快增长，提高出生人口素质，有效遏制政策外生育，加强对流动人口的管理，促进人的全面、协调发展的目标。</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40" w:firstLineChars="20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w:t>
      </w:r>
      <w:r>
        <w:rPr>
          <w:rFonts w:ascii="仿宋" w:hAnsi="仿宋" w:eastAsia="仿宋" w:cs="仿宋"/>
          <w:color w:val="333333"/>
          <w:sz w:val="32"/>
          <w:szCs w:val="32"/>
          <w:shd w:val="clear" w:color="auto" w:fill="FFFFFF"/>
        </w:rPr>
        <w:t>1</w:t>
      </w:r>
      <w:r>
        <w:rPr>
          <w:rFonts w:hint="eastAsia" w:ascii="仿宋" w:hAnsi="仿宋" w:eastAsia="仿宋" w:cs="仿宋"/>
          <w:color w:val="333333"/>
          <w:sz w:val="32"/>
          <w:szCs w:val="32"/>
          <w:shd w:val="clear" w:color="auto" w:fill="FFFFFF"/>
        </w:rPr>
        <w:t>）</w:t>
      </w:r>
      <w:r>
        <w:rPr>
          <w:rFonts w:hint="eastAsia" w:ascii="仿宋" w:hAnsi="仿宋" w:eastAsia="仿宋" w:cs="仿宋"/>
          <w:color w:val="333333"/>
          <w:sz w:val="32"/>
          <w:szCs w:val="32"/>
          <w:shd w:val="clear" w:color="auto" w:fill="FFFFFF"/>
          <w:lang w:eastAsia="zh-CN"/>
        </w:rPr>
        <w:t>宣传、执行《计划生育法》</w:t>
      </w:r>
    </w:p>
    <w:p>
      <w:pPr>
        <w:adjustRightInd w:val="0"/>
        <w:snapToGrid w:val="0"/>
        <w:spacing w:line="560" w:lineRule="exact"/>
        <w:ind w:firstLine="640" w:firstLineChars="20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w:t>
      </w:r>
      <w:r>
        <w:rPr>
          <w:rFonts w:ascii="仿宋" w:hAnsi="仿宋" w:eastAsia="仿宋" w:cs="仿宋"/>
          <w:color w:val="333333"/>
          <w:sz w:val="32"/>
          <w:szCs w:val="32"/>
          <w:shd w:val="clear" w:color="auto" w:fill="FFFFFF"/>
        </w:rPr>
        <w:t>2</w:t>
      </w:r>
      <w:r>
        <w:rPr>
          <w:rFonts w:hint="eastAsia" w:ascii="仿宋" w:hAnsi="仿宋" w:eastAsia="仿宋" w:cs="仿宋"/>
          <w:color w:val="333333"/>
          <w:sz w:val="32"/>
          <w:szCs w:val="32"/>
          <w:shd w:val="clear" w:color="auto" w:fill="FFFFFF"/>
        </w:rPr>
        <w:t>）</w:t>
      </w:r>
      <w:r>
        <w:rPr>
          <w:rFonts w:hint="eastAsia" w:ascii="仿宋" w:hAnsi="仿宋" w:eastAsia="仿宋" w:cs="仿宋"/>
          <w:color w:val="333333"/>
          <w:sz w:val="32"/>
          <w:szCs w:val="32"/>
          <w:shd w:val="clear" w:color="auto" w:fill="FFFFFF"/>
          <w:lang w:eastAsia="zh-CN"/>
        </w:rPr>
        <w:t>切实做好工作，足额发放</w:t>
      </w:r>
      <w:r>
        <w:rPr>
          <w:rFonts w:hint="eastAsia" w:ascii="仿宋" w:hAnsi="仿宋" w:eastAsia="仿宋" w:cs="仿宋"/>
          <w:color w:val="333333"/>
          <w:sz w:val="32"/>
          <w:szCs w:val="32"/>
          <w:shd w:val="clear" w:color="auto" w:fill="FFFFFF"/>
        </w:rPr>
        <w:t>计划生育各项奖励金；</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w:t>
      </w:r>
      <w:r>
        <w:rPr>
          <w:rFonts w:ascii="仿宋" w:hAnsi="仿宋" w:eastAsia="仿宋" w:cs="仿宋"/>
          <w:color w:val="333333"/>
          <w:sz w:val="32"/>
          <w:szCs w:val="32"/>
          <w:shd w:val="clear" w:color="auto" w:fill="FFFFFF"/>
        </w:rPr>
        <w:t>1</w:t>
      </w:r>
      <w:r>
        <w:rPr>
          <w:rFonts w:hint="eastAsia" w:ascii="仿宋" w:hAnsi="仿宋" w:eastAsia="仿宋" w:cs="仿宋"/>
          <w:color w:val="333333"/>
          <w:sz w:val="32"/>
          <w:szCs w:val="32"/>
          <w:shd w:val="clear" w:color="auto" w:fill="FFFFFF"/>
        </w:rPr>
        <w:t>）</w:t>
      </w:r>
      <w:r>
        <w:rPr>
          <w:rFonts w:hint="eastAsia" w:ascii="仿宋" w:hAnsi="仿宋" w:eastAsia="仿宋" w:cs="仿宋"/>
          <w:color w:val="333333"/>
          <w:sz w:val="32"/>
          <w:szCs w:val="32"/>
          <w:shd w:val="clear" w:color="auto" w:fill="FFFFFF"/>
          <w:lang w:eastAsia="zh-CN"/>
        </w:rPr>
        <w:t>计划生育奖励扶助工作经费</w:t>
      </w:r>
      <w:r>
        <w:rPr>
          <w:rFonts w:hint="eastAsia" w:ascii="仿宋" w:hAnsi="仿宋" w:eastAsia="仿宋" w:cs="仿宋"/>
          <w:color w:val="333333"/>
          <w:sz w:val="32"/>
          <w:szCs w:val="32"/>
          <w:shd w:val="clear" w:color="auto" w:fill="FFFFFF"/>
        </w:rPr>
        <w:t>补助项目，预算资金</w:t>
      </w:r>
      <w:r>
        <w:rPr>
          <w:rFonts w:hint="eastAsia" w:ascii="仿宋" w:hAnsi="仿宋" w:eastAsia="仿宋" w:cs="仿宋"/>
          <w:color w:val="333333"/>
          <w:sz w:val="32"/>
          <w:szCs w:val="32"/>
          <w:shd w:val="clear" w:color="auto" w:fill="FFFFFF"/>
          <w:lang w:val="en-US" w:eastAsia="zh-CN"/>
        </w:rPr>
        <w:t>46.26</w:t>
      </w:r>
      <w:r>
        <w:rPr>
          <w:rFonts w:hint="eastAsia" w:ascii="仿宋" w:hAnsi="仿宋" w:eastAsia="仿宋" w:cs="仿宋"/>
          <w:color w:val="333333"/>
          <w:sz w:val="32"/>
          <w:szCs w:val="32"/>
          <w:shd w:val="clear" w:color="auto" w:fill="FFFFFF"/>
        </w:rPr>
        <w:t>万元，资金来源为财政拨款收入，</w:t>
      </w:r>
      <w:r>
        <w:rPr>
          <w:rFonts w:ascii="仿宋" w:hAnsi="仿宋" w:eastAsia="仿宋" w:cs="仿宋"/>
          <w:color w:val="333333"/>
          <w:sz w:val="32"/>
          <w:szCs w:val="32"/>
          <w:shd w:val="clear" w:color="auto" w:fill="FFFFFF"/>
        </w:rPr>
        <w:t>2018</w:t>
      </w:r>
      <w:r>
        <w:rPr>
          <w:rFonts w:hint="eastAsia" w:ascii="仿宋" w:hAnsi="仿宋" w:eastAsia="仿宋" w:cs="仿宋"/>
          <w:color w:val="333333"/>
          <w:sz w:val="32"/>
          <w:szCs w:val="32"/>
          <w:shd w:val="clear" w:color="auto" w:fill="FFFFFF"/>
        </w:rPr>
        <w:t>年实际收到</w:t>
      </w:r>
      <w:r>
        <w:rPr>
          <w:rFonts w:hint="eastAsia" w:ascii="仿宋" w:hAnsi="仿宋" w:eastAsia="仿宋" w:cs="仿宋"/>
          <w:color w:val="333333"/>
          <w:sz w:val="32"/>
          <w:szCs w:val="32"/>
          <w:shd w:val="clear" w:color="auto" w:fill="FFFFFF"/>
          <w:lang w:eastAsia="zh-CN"/>
        </w:rPr>
        <w:t>自治区</w:t>
      </w:r>
      <w:r>
        <w:rPr>
          <w:rFonts w:hint="eastAsia" w:ascii="仿宋" w:hAnsi="仿宋" w:eastAsia="仿宋" w:cs="仿宋"/>
          <w:color w:val="333333"/>
          <w:sz w:val="32"/>
          <w:szCs w:val="32"/>
          <w:shd w:val="clear" w:color="auto" w:fill="FFFFFF"/>
        </w:rPr>
        <w:t>预算资金</w:t>
      </w:r>
      <w:r>
        <w:rPr>
          <w:rFonts w:hint="eastAsia" w:ascii="仿宋" w:hAnsi="仿宋" w:eastAsia="仿宋" w:cs="仿宋"/>
          <w:color w:val="333333"/>
          <w:sz w:val="32"/>
          <w:szCs w:val="32"/>
          <w:shd w:val="clear" w:color="auto" w:fill="FFFFFF"/>
          <w:lang w:val="en-US" w:eastAsia="zh-CN"/>
        </w:rPr>
        <w:t>46.26</w:t>
      </w:r>
      <w:r>
        <w:rPr>
          <w:rFonts w:hint="eastAsia" w:ascii="仿宋" w:hAnsi="仿宋" w:eastAsia="仿宋" w:cs="仿宋"/>
          <w:color w:val="333333"/>
          <w:sz w:val="32"/>
          <w:szCs w:val="32"/>
          <w:shd w:val="clear" w:color="auto" w:fill="FFFFFF"/>
        </w:rPr>
        <w:t>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FF0000"/>
          <w:spacing w:val="-4"/>
          <w:sz w:val="32"/>
          <w:szCs w:val="32"/>
        </w:rPr>
        <w:t>（</w:t>
      </w:r>
      <w:r>
        <w:rPr>
          <w:rFonts w:ascii="仿宋" w:hAnsi="仿宋" w:eastAsia="仿宋"/>
          <w:bCs/>
          <w:color w:val="FF0000"/>
          <w:spacing w:val="-4"/>
          <w:sz w:val="32"/>
          <w:szCs w:val="32"/>
        </w:rPr>
        <w:t>1</w:t>
      </w:r>
      <w:r>
        <w:rPr>
          <w:rFonts w:hint="eastAsia" w:ascii="仿宋" w:hAnsi="仿宋" w:eastAsia="仿宋"/>
          <w:bCs/>
          <w:color w:val="FF0000"/>
          <w:spacing w:val="-4"/>
          <w:sz w:val="32"/>
          <w:szCs w:val="32"/>
        </w:rPr>
        <w:t>）</w:t>
      </w:r>
      <w:r>
        <w:rPr>
          <w:rFonts w:ascii="仿宋_GB2312" w:hAnsi="仿宋_GB2312" w:eastAsia="仿宋_GB2312" w:cs="仿宋_GB2312"/>
          <w:i w:val="0"/>
          <w:caps w:val="0"/>
          <w:color w:val="000000"/>
          <w:spacing w:val="0"/>
          <w:sz w:val="32"/>
          <w:szCs w:val="32"/>
          <w:shd w:val="clear" w:fill="FFFFFF"/>
        </w:rPr>
        <w:t>201</w:t>
      </w:r>
      <w:r>
        <w:rPr>
          <w:rFonts w:hint="eastAsia" w:ascii="仿宋_GB2312" w:hAnsi="仿宋_GB2312" w:eastAsia="仿宋_GB2312" w:cs="仿宋_GB2312"/>
          <w:i w:val="0"/>
          <w:caps w:val="0"/>
          <w:color w:val="000000"/>
          <w:spacing w:val="0"/>
          <w:sz w:val="32"/>
          <w:szCs w:val="32"/>
          <w:shd w:val="clear" w:fill="FFFFFF"/>
          <w:lang w:val="en-US" w:eastAsia="zh-CN"/>
        </w:rPr>
        <w:t>8</w:t>
      </w:r>
      <w:r>
        <w:rPr>
          <w:rFonts w:hint="eastAsia" w:ascii="仿宋_GB2312" w:hAnsi="仿宋_GB2312" w:eastAsia="仿宋_GB2312" w:cs="仿宋_GB2312"/>
          <w:i w:val="0"/>
          <w:caps w:val="0"/>
          <w:color w:val="000000"/>
          <w:spacing w:val="0"/>
          <w:sz w:val="32"/>
          <w:szCs w:val="32"/>
          <w:shd w:val="clear" w:fill="FFFFFF"/>
        </w:rPr>
        <w:t>年计划生育事业</w:t>
      </w:r>
      <w:r>
        <w:rPr>
          <w:rFonts w:hint="eastAsia" w:ascii="仿宋_GB2312" w:hAnsi="仿宋_GB2312" w:eastAsia="仿宋_GB2312" w:cs="仿宋_GB2312"/>
          <w:i w:val="0"/>
          <w:caps w:val="0"/>
          <w:color w:val="000000"/>
          <w:spacing w:val="0"/>
          <w:sz w:val="32"/>
          <w:szCs w:val="32"/>
          <w:shd w:val="clear" w:fill="FFFFFF"/>
          <w:lang w:eastAsia="zh-CN"/>
        </w:rPr>
        <w:t>补助</w:t>
      </w:r>
      <w:r>
        <w:rPr>
          <w:rFonts w:hint="eastAsia" w:ascii="仿宋_GB2312" w:hAnsi="仿宋_GB2312" w:eastAsia="仿宋_GB2312" w:cs="仿宋_GB2312"/>
          <w:i w:val="0"/>
          <w:caps w:val="0"/>
          <w:color w:val="000000"/>
          <w:spacing w:val="0"/>
          <w:sz w:val="32"/>
          <w:szCs w:val="32"/>
          <w:shd w:val="clear" w:fill="FFFFFF"/>
        </w:rPr>
        <w:t>经费到账为</w:t>
      </w:r>
      <w:r>
        <w:rPr>
          <w:rFonts w:hint="eastAsia" w:ascii="仿宋_GB2312" w:hAnsi="仿宋_GB2312" w:eastAsia="仿宋_GB2312" w:cs="仿宋_GB2312"/>
          <w:i w:val="0"/>
          <w:caps w:val="0"/>
          <w:color w:val="000000"/>
          <w:spacing w:val="0"/>
          <w:sz w:val="32"/>
          <w:szCs w:val="32"/>
          <w:shd w:val="clear" w:fill="FFFFFF"/>
          <w:lang w:val="en-US" w:eastAsia="zh-CN"/>
        </w:rPr>
        <w:t>46.26</w:t>
      </w:r>
      <w:r>
        <w:rPr>
          <w:rFonts w:hint="eastAsia" w:ascii="仿宋_GB2312" w:hAnsi="仿宋_GB2312" w:eastAsia="仿宋_GB2312" w:cs="仿宋_GB2312"/>
          <w:i w:val="0"/>
          <w:caps w:val="0"/>
          <w:color w:val="000000"/>
          <w:spacing w:val="0"/>
          <w:sz w:val="32"/>
          <w:szCs w:val="32"/>
          <w:shd w:val="clear" w:fill="FFFFFF"/>
        </w:rPr>
        <w:t>万元，全部为财政资金。计划生育事业费项目支出经费主要用于</w:t>
      </w:r>
      <w:r>
        <w:rPr>
          <w:rFonts w:hint="eastAsia" w:ascii="仿宋_GB2312" w:hAnsi="仿宋_GB2312" w:eastAsia="仿宋_GB2312" w:cs="仿宋_GB2312"/>
          <w:i w:val="0"/>
          <w:caps w:val="0"/>
          <w:color w:val="333333"/>
          <w:spacing w:val="0"/>
          <w:sz w:val="32"/>
          <w:szCs w:val="32"/>
          <w:shd w:val="clear" w:fill="FFFFFF"/>
        </w:rPr>
        <w:t>，优生促进工程经费，</w:t>
      </w:r>
      <w:r>
        <w:rPr>
          <w:rFonts w:hint="eastAsia" w:ascii="仿宋_GB2312" w:hAnsi="仿宋_GB2312" w:eastAsia="仿宋_GB2312" w:cs="仿宋_GB2312"/>
          <w:i w:val="0"/>
          <w:caps w:val="0"/>
          <w:color w:val="333333"/>
          <w:spacing w:val="0"/>
          <w:sz w:val="32"/>
          <w:szCs w:val="32"/>
          <w:shd w:val="clear" w:fill="FFFFFF"/>
          <w:lang w:eastAsia="zh-CN"/>
        </w:rPr>
        <w:t>绿化</w:t>
      </w:r>
      <w:r>
        <w:rPr>
          <w:rFonts w:hint="eastAsia" w:ascii="仿宋_GB2312" w:hAnsi="仿宋_GB2312" w:eastAsia="仿宋_GB2312" w:cs="仿宋_GB2312"/>
          <w:i w:val="0"/>
          <w:caps w:val="0"/>
          <w:color w:val="333333"/>
          <w:spacing w:val="0"/>
          <w:sz w:val="32"/>
          <w:szCs w:val="32"/>
          <w:shd w:val="clear" w:fill="FFFFFF"/>
        </w:rPr>
        <w:t>工程款，</w:t>
      </w:r>
      <w:r>
        <w:rPr>
          <w:rFonts w:hint="eastAsia" w:ascii="仿宋_GB2312" w:hAnsi="仿宋_GB2312" w:eastAsia="仿宋_GB2312" w:cs="仿宋_GB2312"/>
          <w:i w:val="0"/>
          <w:caps w:val="0"/>
          <w:color w:val="333333"/>
          <w:spacing w:val="0"/>
          <w:sz w:val="32"/>
          <w:szCs w:val="32"/>
          <w:shd w:val="clear" w:fill="FFFFFF"/>
          <w:lang w:eastAsia="zh-CN"/>
        </w:rPr>
        <w:t>奖励扶助档案</w:t>
      </w:r>
      <w:r>
        <w:rPr>
          <w:rFonts w:hint="eastAsia" w:ascii="仿宋_GB2312" w:hAnsi="仿宋_GB2312" w:eastAsia="仿宋_GB2312" w:cs="仿宋_GB2312"/>
          <w:i w:val="0"/>
          <w:caps w:val="0"/>
          <w:color w:val="000000"/>
          <w:spacing w:val="0"/>
          <w:sz w:val="32"/>
          <w:szCs w:val="32"/>
          <w:shd w:val="clear" w:fill="FFFFFF"/>
        </w:rPr>
        <w:t>费，及用于印刷各类计生宣传卡、册、工作台账、表格的印刷费等，保证机关工作能正常开展。同时</w:t>
      </w:r>
      <w:r>
        <w:rPr>
          <w:rFonts w:hint="eastAsia" w:ascii="仿宋" w:hAnsi="仿宋" w:eastAsia="仿宋"/>
          <w:bCs/>
          <w:color w:val="FF0000"/>
          <w:spacing w:val="-4"/>
          <w:sz w:val="32"/>
          <w:szCs w:val="32"/>
        </w:rPr>
        <w:t>分配各乡镇</w:t>
      </w:r>
      <w:r>
        <w:rPr>
          <w:rFonts w:hint="eastAsia" w:ascii="仿宋" w:hAnsi="仿宋" w:eastAsia="仿宋"/>
          <w:bCs/>
          <w:color w:val="FF0000"/>
          <w:spacing w:val="-4"/>
          <w:sz w:val="32"/>
          <w:szCs w:val="32"/>
          <w:lang w:val="en-US" w:eastAsia="zh-CN"/>
        </w:rPr>
        <w:t>14.2</w:t>
      </w:r>
      <w:r>
        <w:rPr>
          <w:rFonts w:hint="eastAsia" w:ascii="仿宋" w:hAnsi="仿宋" w:eastAsia="仿宋"/>
          <w:bCs/>
          <w:color w:val="FF0000"/>
          <w:spacing w:val="-4"/>
          <w:sz w:val="32"/>
          <w:szCs w:val="32"/>
        </w:rPr>
        <w:t>万元，用于乡镇计划生育</w:t>
      </w:r>
      <w:r>
        <w:rPr>
          <w:rFonts w:hint="eastAsia" w:ascii="仿宋" w:hAnsi="仿宋" w:eastAsia="仿宋"/>
          <w:bCs/>
          <w:color w:val="FF0000"/>
          <w:spacing w:val="-4"/>
          <w:sz w:val="32"/>
          <w:szCs w:val="32"/>
          <w:lang w:eastAsia="zh-CN"/>
        </w:rPr>
        <w:t>长效节育工作奖励。</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四个项目支出符合计划生育相关财务管理制度，包括财务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县人口计生委四个项目属于经常性零星项目</w:t>
      </w:r>
      <w:r>
        <w:rPr>
          <w:rStyle w:val="20"/>
          <w:rFonts w:ascii="仿宋" w:hAnsi="仿宋" w:eastAsia="仿宋"/>
          <w:b w:val="0"/>
          <w:spacing w:val="-4"/>
          <w:sz w:val="32"/>
          <w:szCs w:val="32"/>
        </w:rPr>
        <w:t>,</w:t>
      </w:r>
      <w:r>
        <w:rPr>
          <w:rStyle w:val="20"/>
          <w:rFonts w:hint="eastAsia" w:ascii="仿宋" w:hAnsi="仿宋" w:eastAsia="仿宋"/>
          <w:b w:val="0"/>
          <w:spacing w:val="-4"/>
          <w:sz w:val="32"/>
          <w:szCs w:val="32"/>
        </w:rPr>
        <w:t>没有达到招投标限额</w:t>
      </w:r>
      <w:r>
        <w:rPr>
          <w:rStyle w:val="20"/>
          <w:rFonts w:ascii="仿宋" w:hAnsi="仿宋" w:eastAsia="仿宋"/>
          <w:b w:val="0"/>
          <w:spacing w:val="-4"/>
          <w:sz w:val="32"/>
          <w:szCs w:val="32"/>
        </w:rPr>
        <w:t>,</w:t>
      </w:r>
      <w:r>
        <w:rPr>
          <w:rStyle w:val="20"/>
          <w:rFonts w:hint="eastAsia" w:ascii="仿宋" w:hAnsi="仿宋" w:eastAsia="仿宋"/>
          <w:b w:val="0"/>
          <w:spacing w:val="-4"/>
          <w:sz w:val="32"/>
          <w:szCs w:val="32"/>
        </w:rPr>
        <w:t>由本单位自行组织实施。实施过程均按照本单位制定的管理制度执行。项目不存在检查验收程序。</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项目实施过程中，泽普县人口计生委建立了《计划生育专项资金使用管理办法》保障项目的顺利实施。项目的实施遵守相关法律法规和业务管理规定，项目资料齐全并及时归档。</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hint="eastAsia" w:ascii="仿宋" w:hAnsi="仿宋" w:eastAsia="仿宋"/>
          <w:bCs/>
          <w:spacing w:val="-4"/>
          <w:sz w:val="32"/>
          <w:szCs w:val="32"/>
          <w:lang w:val="en-US" w:eastAsia="zh-CN"/>
        </w:rPr>
        <w:t>7</w:t>
      </w:r>
      <w:r>
        <w:rPr>
          <w:rFonts w:hint="eastAsia" w:ascii="仿宋" w:hAnsi="仿宋" w:eastAsia="仿宋"/>
          <w:bCs/>
          <w:spacing w:val="-4"/>
          <w:sz w:val="32"/>
          <w:szCs w:val="32"/>
        </w:rPr>
        <w:t>个，三级指标</w:t>
      </w:r>
      <w:r>
        <w:rPr>
          <w:rFonts w:ascii="仿宋" w:hAnsi="仿宋" w:eastAsia="仿宋"/>
          <w:bCs/>
          <w:spacing w:val="-4"/>
          <w:sz w:val="32"/>
          <w:szCs w:val="32"/>
        </w:rPr>
        <w:t>4</w:t>
      </w:r>
      <w:r>
        <w:rPr>
          <w:rFonts w:hint="eastAsia" w:ascii="仿宋" w:hAnsi="仿宋" w:eastAsia="仿宋"/>
          <w:bCs/>
          <w:spacing w:val="-4"/>
          <w:sz w:val="32"/>
          <w:szCs w:val="32"/>
        </w:rPr>
        <w:t>个，已全部完成，指标完成率为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40" w:firstLineChars="200"/>
        <w:rPr>
          <w:rFonts w:ascii="仿宋" w:hAnsi="仿宋" w:eastAsia="仿宋"/>
          <w:bCs/>
          <w:color w:val="FF0000"/>
          <w:spacing w:val="-4"/>
          <w:sz w:val="32"/>
          <w:szCs w:val="32"/>
        </w:rPr>
      </w:pPr>
      <w:r>
        <w:rPr>
          <w:rFonts w:ascii="仿宋_GB2312" w:hAnsi="仿宋_GB2312" w:eastAsia="仿宋_GB2312" w:cs="仿宋_GB2312"/>
          <w:i w:val="0"/>
          <w:caps w:val="0"/>
          <w:color w:val="000000"/>
          <w:spacing w:val="0"/>
          <w:sz w:val="32"/>
          <w:szCs w:val="32"/>
          <w:shd w:val="clear" w:fill="FFFFFF"/>
        </w:rPr>
        <w:t>计生事业经费用于支撑全县计生工作的所有费用及</w:t>
      </w:r>
      <w:r>
        <w:rPr>
          <w:rFonts w:hint="eastAsia" w:ascii="仿宋_GB2312" w:hAnsi="仿宋_GB2312" w:eastAsia="仿宋_GB2312" w:cs="仿宋_GB2312"/>
          <w:i w:val="0"/>
          <w:caps w:val="0"/>
          <w:color w:val="000000"/>
          <w:spacing w:val="0"/>
          <w:sz w:val="32"/>
          <w:szCs w:val="32"/>
          <w:shd w:val="clear" w:fill="FFFFFF"/>
          <w:lang w:eastAsia="zh-CN"/>
        </w:rPr>
        <w:t>服务环境</w:t>
      </w:r>
      <w:r>
        <w:rPr>
          <w:rFonts w:ascii="仿宋_GB2312" w:hAnsi="仿宋_GB2312" w:eastAsia="仿宋_GB2312" w:cs="仿宋_GB2312"/>
          <w:i w:val="0"/>
          <w:caps w:val="0"/>
          <w:color w:val="000000"/>
          <w:spacing w:val="0"/>
          <w:sz w:val="32"/>
          <w:szCs w:val="32"/>
          <w:shd w:val="clear" w:fill="FFFFFF"/>
        </w:rPr>
        <w:t>支出，覆盖</w:t>
      </w:r>
      <w:r>
        <w:rPr>
          <w:rFonts w:hint="eastAsia" w:ascii="仿宋_GB2312" w:hAnsi="仿宋_GB2312" w:eastAsia="仿宋_GB2312" w:cs="仿宋_GB2312"/>
          <w:i w:val="0"/>
          <w:caps w:val="0"/>
          <w:color w:val="333333"/>
          <w:spacing w:val="0"/>
          <w:sz w:val="32"/>
          <w:szCs w:val="32"/>
          <w:shd w:val="clear" w:fill="FFFFFF"/>
        </w:rPr>
        <w:t>全县1</w:t>
      </w:r>
      <w:r>
        <w:rPr>
          <w:rFonts w:hint="eastAsia" w:ascii="仿宋_GB2312" w:hAnsi="仿宋_GB2312" w:eastAsia="仿宋_GB2312" w:cs="仿宋_GB2312"/>
          <w:i w:val="0"/>
          <w:caps w:val="0"/>
          <w:color w:val="333333"/>
          <w:spacing w:val="0"/>
          <w:sz w:val="32"/>
          <w:szCs w:val="32"/>
          <w:shd w:val="clear" w:fill="FFFFFF"/>
          <w:lang w:val="en-US" w:eastAsia="zh-CN"/>
        </w:rPr>
        <w:t>2</w:t>
      </w:r>
      <w:r>
        <w:rPr>
          <w:rFonts w:hint="eastAsia" w:ascii="仿宋_GB2312" w:hAnsi="仿宋_GB2312" w:eastAsia="仿宋_GB2312" w:cs="仿宋_GB2312"/>
          <w:i w:val="0"/>
          <w:caps w:val="0"/>
          <w:color w:val="333333"/>
          <w:spacing w:val="0"/>
          <w:sz w:val="32"/>
          <w:szCs w:val="32"/>
          <w:shd w:val="clear" w:fill="FFFFFF"/>
        </w:rPr>
        <w:t>个乡镇。保障基层计划生育工作能够正常开展。</w:t>
      </w:r>
      <w:r>
        <w:rPr>
          <w:rFonts w:hint="eastAsia" w:ascii="仿宋" w:hAnsi="仿宋" w:eastAsia="仿宋" w:cs="仿宋"/>
          <w:sz w:val="32"/>
          <w:szCs w:val="32"/>
        </w:rPr>
        <w:t>一是</w:t>
      </w:r>
      <w:r>
        <w:rPr>
          <w:rFonts w:hint="eastAsia" w:ascii="仿宋" w:hAnsi="仿宋" w:eastAsia="仿宋" w:cs="仿宋"/>
          <w:sz w:val="32"/>
          <w:szCs w:val="32"/>
          <w:lang w:eastAsia="zh-CN"/>
        </w:rPr>
        <w:t>对</w:t>
      </w:r>
      <w:r>
        <w:rPr>
          <w:rFonts w:hint="eastAsia" w:ascii="仿宋" w:hAnsi="仿宋" w:eastAsia="仿宋" w:cs="仿宋"/>
          <w:sz w:val="32"/>
          <w:szCs w:val="32"/>
        </w:rPr>
        <w:t>统筹配备</w:t>
      </w:r>
      <w:r>
        <w:rPr>
          <w:rFonts w:hint="eastAsia" w:ascii="仿宋" w:hAnsi="仿宋" w:eastAsia="仿宋" w:cs="仿宋"/>
          <w:sz w:val="32"/>
          <w:szCs w:val="32"/>
          <w:lang w:eastAsia="zh-CN"/>
        </w:rPr>
        <w:t>的</w:t>
      </w:r>
      <w:r>
        <w:rPr>
          <w:rFonts w:ascii="仿宋" w:hAnsi="仿宋" w:eastAsia="仿宋" w:cs="仿宋"/>
          <w:sz w:val="32"/>
          <w:szCs w:val="32"/>
        </w:rPr>
        <w:t>222</w:t>
      </w:r>
      <w:r>
        <w:rPr>
          <w:rFonts w:hint="eastAsia" w:ascii="仿宋" w:hAnsi="仿宋" w:eastAsia="仿宋" w:cs="仿宋"/>
          <w:sz w:val="32"/>
          <w:szCs w:val="32"/>
        </w:rPr>
        <w:t>名基层计生专干，加大基层</w:t>
      </w:r>
      <w:r>
        <w:rPr>
          <w:rFonts w:hint="eastAsia" w:ascii="仿宋" w:hAnsi="仿宋" w:eastAsia="仿宋" w:cs="仿宋"/>
          <w:sz w:val="32"/>
          <w:szCs w:val="32"/>
          <w:lang w:eastAsia="zh-CN"/>
        </w:rPr>
        <w:t>培训</w:t>
      </w:r>
      <w:r>
        <w:rPr>
          <w:rFonts w:hint="eastAsia" w:ascii="仿宋" w:hAnsi="仿宋" w:eastAsia="仿宋" w:cs="仿宋"/>
          <w:sz w:val="32"/>
          <w:szCs w:val="32"/>
        </w:rPr>
        <w:t>工作力度。同时组织</w:t>
      </w:r>
      <w:r>
        <w:rPr>
          <w:rFonts w:ascii="仿宋" w:hAnsi="仿宋" w:eastAsia="仿宋" w:cs="仿宋"/>
          <w:sz w:val="32"/>
          <w:szCs w:val="32"/>
        </w:rPr>
        <w:t>16</w:t>
      </w:r>
      <w:r>
        <w:rPr>
          <w:rFonts w:hint="eastAsia" w:ascii="仿宋" w:hAnsi="仿宋" w:eastAsia="仿宋" w:cs="仿宋"/>
          <w:sz w:val="32"/>
          <w:szCs w:val="32"/>
        </w:rPr>
        <w:t>个乡镇（场）的计生办主任及</w:t>
      </w:r>
      <w:r>
        <w:rPr>
          <w:rFonts w:ascii="仿宋" w:hAnsi="仿宋" w:eastAsia="仿宋" w:cs="仿宋"/>
          <w:sz w:val="32"/>
          <w:szCs w:val="32"/>
        </w:rPr>
        <w:t>153</w:t>
      </w:r>
      <w:r>
        <w:rPr>
          <w:rFonts w:hint="eastAsia" w:ascii="仿宋" w:hAnsi="仿宋" w:eastAsia="仿宋" w:cs="仿宋"/>
          <w:sz w:val="32"/>
          <w:szCs w:val="32"/>
        </w:rPr>
        <w:t>个村（社区）的</w:t>
      </w:r>
      <w:r>
        <w:rPr>
          <w:rFonts w:ascii="仿宋" w:hAnsi="仿宋" w:eastAsia="仿宋" w:cs="仿宋"/>
          <w:sz w:val="32"/>
          <w:szCs w:val="32"/>
        </w:rPr>
        <w:t>222</w:t>
      </w:r>
      <w:r>
        <w:rPr>
          <w:rFonts w:hint="eastAsia" w:ascii="仿宋" w:hAnsi="仿宋" w:eastAsia="仿宋" w:cs="仿宋"/>
          <w:sz w:val="32"/>
          <w:szCs w:val="32"/>
        </w:rPr>
        <w:t>名计生专干开展违法生育专项治理专题业务培训，累计培训</w:t>
      </w:r>
      <w:r>
        <w:rPr>
          <w:rFonts w:ascii="仿宋" w:hAnsi="仿宋" w:eastAsia="仿宋" w:cs="仿宋"/>
          <w:sz w:val="32"/>
          <w:szCs w:val="32"/>
        </w:rPr>
        <w:t>36</w:t>
      </w:r>
      <w:r>
        <w:rPr>
          <w:rFonts w:hint="eastAsia" w:ascii="仿宋" w:hAnsi="仿宋" w:eastAsia="仿宋" w:cs="仿宋"/>
          <w:sz w:val="32"/>
          <w:szCs w:val="32"/>
        </w:rPr>
        <w:t>场次，进一步提升了基层计生工作人员的业务素质和水平，为顺利、有序开展违法生育专项治理工作提供了保障；</w:t>
      </w:r>
      <w:r>
        <w:rPr>
          <w:rFonts w:hint="eastAsia" w:ascii="仿宋" w:hAnsi="仿宋" w:eastAsia="仿宋" w:cs="仿宋"/>
          <w:sz w:val="32"/>
          <w:szCs w:val="32"/>
          <w:lang w:eastAsia="zh-CN"/>
        </w:rPr>
        <w:t>二</w:t>
      </w:r>
      <w:r>
        <w:rPr>
          <w:rFonts w:hint="eastAsia" w:ascii="仿宋" w:hAnsi="仿宋" w:eastAsia="仿宋" w:cs="仿宋"/>
          <w:sz w:val="32"/>
          <w:szCs w:val="32"/>
        </w:rPr>
        <w:t>是</w:t>
      </w:r>
      <w:r>
        <w:rPr>
          <w:rFonts w:ascii="??_GB2312" w:eastAsia="Times New Roman"/>
          <w:sz w:val="32"/>
          <w:szCs w:val="32"/>
        </w:rPr>
        <w:t>县委、县人民政府坚持紧缩财政其他开支，为计生服务的宗旨，保证了人口计生经费投入，</w:t>
      </w:r>
      <w:r>
        <w:rPr>
          <w:rFonts w:hint="eastAsia" w:ascii="仿宋_GB2312" w:hAnsi="仿宋_GB2312" w:eastAsia="仿宋_GB2312" w:cs="仿宋_GB2312"/>
          <w:sz w:val="32"/>
          <w:szCs w:val="32"/>
          <w:lang w:eastAsia="zh-CN"/>
        </w:rPr>
        <w:t>开展农牧民</w:t>
      </w:r>
      <w:r>
        <w:rPr>
          <w:rFonts w:hint="eastAsia" w:ascii="仿宋_GB2312" w:hAnsi="仿宋_GB2312" w:eastAsia="仿宋_GB2312" w:cs="仿宋_GB2312"/>
          <w:sz w:val="32"/>
          <w:szCs w:val="32"/>
        </w:rPr>
        <w:t>免费</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w:t>
      </w:r>
      <w:r>
        <w:rPr>
          <w:rFonts w:hint="eastAsia" w:ascii="仿宋_GB2312" w:hAnsi="仿宋_GB2312" w:eastAsia="仿宋_GB2312" w:cs="仿宋_GB2312"/>
          <w:i w:val="0"/>
          <w:caps w:val="0"/>
          <w:color w:val="000000"/>
          <w:spacing w:val="15"/>
          <w:sz w:val="32"/>
          <w:szCs w:val="32"/>
          <w:shd w:val="clear" w:fill="FFFFFF"/>
        </w:rPr>
        <w:t>奖励和优惠政策的集中宣传服务活动，促进群众婚育观念</w:t>
      </w:r>
      <w:r>
        <w:rPr>
          <w:rFonts w:ascii="仿宋_GB2312" w:hAnsi="仿宋_GB2312" w:eastAsia="仿宋_GB2312" w:cs="仿宋_GB2312"/>
          <w:i w:val="0"/>
          <w:caps w:val="0"/>
          <w:color w:val="000000"/>
          <w:spacing w:val="15"/>
          <w:sz w:val="32"/>
          <w:szCs w:val="32"/>
          <w:shd w:val="clear" w:fill="FFFFFF"/>
        </w:rPr>
        <w:t>的转变</w:t>
      </w:r>
      <w:r>
        <w:rPr>
          <w:rFonts w:hint="eastAsia" w:ascii="仿宋" w:hAnsi="仿宋" w:eastAsia="仿宋" w:cs="仿宋"/>
          <w:color w:val="333333"/>
          <w:sz w:val="32"/>
          <w:szCs w:val="32"/>
          <w:shd w:val="clear" w:color="auto" w:fill="FFFFFF"/>
        </w:rPr>
        <w:t>通过一系列工作开展，保质保量完成年初地区与我县签订的人口与计划生育目标管理责任书各项指标。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ascii="仿宋" w:hAnsi="仿宋" w:eastAsia="仿宋"/>
          <w:spacing w:val="-4"/>
          <w:sz w:val="32"/>
          <w:szCs w:val="32"/>
        </w:rPr>
        <w:t>201</w:t>
      </w:r>
      <w:r>
        <w:rPr>
          <w:rFonts w:hint="eastAsia" w:ascii="仿宋" w:hAnsi="仿宋" w:eastAsia="仿宋"/>
          <w:spacing w:val="-4"/>
          <w:sz w:val="32"/>
          <w:szCs w:val="32"/>
          <w:lang w:val="en-US" w:eastAsia="zh-CN"/>
        </w:rPr>
        <w:t>8</w:t>
      </w:r>
      <w:r>
        <w:rPr>
          <w:rFonts w:hint="eastAsia" w:ascii="仿宋" w:hAnsi="仿宋" w:eastAsia="仿宋"/>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hint="eastAsia" w:ascii="仿宋_GB2312" w:hAnsi="仿宋_GB2312" w:eastAsia="仿宋_GB2312" w:cs="仿宋_GB2312"/>
          <w:i w:val="0"/>
          <w:caps w:val="0"/>
          <w:color w:val="666666"/>
          <w:spacing w:val="0"/>
          <w:sz w:val="32"/>
          <w:szCs w:val="32"/>
          <w:shd w:val="clear" w:fill="FFFFFF"/>
          <w:lang w:val="en-US" w:eastAsia="zh-CN"/>
        </w:rPr>
      </w:pPr>
      <w:r>
        <w:rPr>
          <w:rFonts w:ascii="仿宋" w:hAnsi="仿宋" w:eastAsia="仿宋"/>
          <w:bCs/>
          <w:spacing w:val="-4"/>
          <w:sz w:val="32"/>
          <w:szCs w:val="32"/>
        </w:rPr>
        <w:t>1</w:t>
      </w:r>
      <w:r>
        <w:rPr>
          <w:rFonts w:hint="eastAsia" w:ascii="仿宋" w:hAnsi="仿宋" w:eastAsia="仿宋"/>
          <w:bCs/>
          <w:spacing w:val="-4"/>
          <w:sz w:val="32"/>
          <w:szCs w:val="32"/>
        </w:rPr>
        <w:t>、</w:t>
      </w:r>
      <w:r>
        <w:rPr>
          <w:rFonts w:hint="eastAsia" w:ascii="仿宋_GB2312" w:hAnsi="仿宋_GB2312" w:eastAsia="仿宋_GB2312" w:cs="仿宋_GB2312"/>
          <w:i w:val="0"/>
          <w:caps w:val="0"/>
          <w:color w:val="666666"/>
          <w:spacing w:val="0"/>
          <w:sz w:val="32"/>
          <w:szCs w:val="32"/>
          <w:shd w:val="clear" w:fill="FFFFFF"/>
        </w:rPr>
        <w:t>加大对</w:t>
      </w:r>
      <w:r>
        <w:rPr>
          <w:rFonts w:hint="eastAsia" w:ascii="仿宋_GB2312" w:hAnsi="仿宋_GB2312" w:eastAsia="仿宋_GB2312" w:cs="仿宋_GB2312"/>
          <w:i w:val="0"/>
          <w:caps w:val="0"/>
          <w:color w:val="666666"/>
          <w:spacing w:val="0"/>
          <w:sz w:val="32"/>
          <w:szCs w:val="32"/>
          <w:shd w:val="clear" w:fill="FFFFFF"/>
          <w:lang w:eastAsia="zh-CN"/>
        </w:rPr>
        <w:t>《计划生育法</w:t>
      </w:r>
      <w:r>
        <w:rPr>
          <w:rFonts w:hint="eastAsia" w:ascii="仿宋_GB2312" w:hAnsi="仿宋_GB2312" w:eastAsia="仿宋_GB2312" w:cs="仿宋_GB2312"/>
          <w:i w:val="0"/>
          <w:caps w:val="0"/>
          <w:color w:val="666666"/>
          <w:spacing w:val="0"/>
          <w:sz w:val="32"/>
          <w:szCs w:val="32"/>
          <w:shd w:val="clear" w:fill="FFFFFF"/>
        </w:rPr>
        <w:t>计</w:t>
      </w:r>
      <w:r>
        <w:rPr>
          <w:rFonts w:hint="eastAsia" w:ascii="仿宋_GB2312" w:hAnsi="仿宋_GB2312" w:eastAsia="仿宋_GB2312" w:cs="仿宋_GB2312"/>
          <w:i w:val="0"/>
          <w:caps w:val="0"/>
          <w:color w:val="666666"/>
          <w:spacing w:val="0"/>
          <w:sz w:val="32"/>
          <w:szCs w:val="32"/>
          <w:shd w:val="clear" w:fill="FFFFFF"/>
          <w:lang w:eastAsia="zh-CN"/>
        </w:rPr>
        <w:t>》、</w:t>
      </w:r>
      <w:r>
        <w:rPr>
          <w:rFonts w:hint="eastAsia" w:ascii="仿宋_GB2312" w:hAnsi="仿宋_GB2312" w:eastAsia="仿宋_GB2312" w:cs="仿宋_GB2312"/>
          <w:i w:val="0"/>
          <w:caps w:val="0"/>
          <w:color w:val="666666"/>
          <w:spacing w:val="0"/>
          <w:sz w:val="32"/>
          <w:szCs w:val="32"/>
          <w:shd w:val="clear" w:fill="FFFFFF"/>
        </w:rPr>
        <w:t>计生奖扶政策的宣传力度，利用各种会议、微信群等新型媒介宣传各类奖扶政策</w:t>
      </w:r>
      <w:r>
        <w:rPr>
          <w:rFonts w:hint="eastAsia" w:ascii="仿宋_GB2312" w:hAnsi="仿宋_GB2312" w:eastAsia="仿宋_GB2312" w:cs="仿宋_GB2312"/>
          <w:i w:val="0"/>
          <w:caps w:val="0"/>
          <w:color w:val="666666"/>
          <w:spacing w:val="0"/>
          <w:sz w:val="32"/>
          <w:szCs w:val="32"/>
          <w:shd w:val="clear" w:fill="FFFFFF"/>
          <w:lang w:val="en-US" w:eastAsia="zh-CN"/>
        </w:rPr>
        <w:t>,严格执法程序，遏制违法生育。</w:t>
      </w:r>
    </w:p>
    <w:p>
      <w:pPr>
        <w:adjustRightInd w:val="0"/>
        <w:snapToGrid w:val="0"/>
        <w:spacing w:line="560" w:lineRule="exact"/>
        <w:ind w:firstLine="624" w:firstLineChars="200"/>
        <w:outlineLvl w:val="0"/>
        <w:rPr>
          <w:rFonts w:ascii="仿宋" w:hAnsi="仿宋" w:eastAsia="仿宋"/>
          <w:bCs/>
          <w:spacing w:val="-4"/>
          <w:sz w:val="32"/>
          <w:szCs w:val="32"/>
        </w:rPr>
      </w:pPr>
      <w:r>
        <w:rPr>
          <w:rFonts w:ascii="仿宋" w:hAnsi="仿宋" w:eastAsia="仿宋"/>
          <w:bCs/>
          <w:spacing w:val="-4"/>
          <w:sz w:val="32"/>
          <w:szCs w:val="32"/>
        </w:rPr>
        <w:t>2</w:t>
      </w:r>
      <w:r>
        <w:rPr>
          <w:rFonts w:hint="eastAsia" w:ascii="仿宋" w:hAnsi="仿宋" w:eastAsia="仿宋"/>
          <w:bCs/>
          <w:spacing w:val="-4"/>
          <w:sz w:val="32"/>
          <w:szCs w:val="32"/>
        </w:rPr>
        <w:t>、严格按照计划生育奖扶工作要求，按时足额发放计划生育各项奖励金，将党的各项惠民政策落到实处，切实做好</w:t>
      </w:r>
      <w:r>
        <w:rPr>
          <w:rFonts w:hint="eastAsia" w:ascii="仿宋" w:hAnsi="仿宋" w:eastAsia="仿宋"/>
          <w:bCs/>
          <w:spacing w:val="-4"/>
          <w:sz w:val="32"/>
          <w:szCs w:val="32"/>
          <w:lang w:eastAsia="zh-CN"/>
        </w:rPr>
        <w:t>工作</w:t>
      </w:r>
      <w:r>
        <w:rPr>
          <w:rFonts w:hint="eastAsia" w:ascii="仿宋" w:hAnsi="仿宋" w:eastAsia="仿宋"/>
          <w:bCs/>
          <w:spacing w:val="-4"/>
          <w:sz w:val="32"/>
          <w:szCs w:val="32"/>
        </w:rPr>
        <w:t>。</w:t>
      </w:r>
    </w:p>
    <w:p>
      <w:pPr>
        <w:adjustRightInd w:val="0"/>
        <w:snapToGrid w:val="0"/>
        <w:spacing w:line="560" w:lineRule="exact"/>
        <w:ind w:firstLine="624" w:firstLineChars="200"/>
        <w:outlineLvl w:val="0"/>
        <w:rPr>
          <w:rFonts w:ascii="仿宋" w:hAnsi="仿宋" w:eastAsia="仿宋"/>
          <w:bCs/>
          <w:spacing w:val="-4"/>
          <w:sz w:val="32"/>
          <w:szCs w:val="32"/>
        </w:rPr>
      </w:pPr>
      <w:r>
        <w:rPr>
          <w:rFonts w:ascii="仿宋" w:hAnsi="仿宋" w:eastAsia="仿宋"/>
          <w:bCs/>
          <w:spacing w:val="-4"/>
          <w:sz w:val="32"/>
          <w:szCs w:val="32"/>
        </w:rPr>
        <w:t>3</w:t>
      </w:r>
      <w:r>
        <w:rPr>
          <w:rFonts w:hint="eastAsia" w:ascii="仿宋" w:hAnsi="仿宋" w:eastAsia="仿宋"/>
          <w:bCs/>
          <w:spacing w:val="-4"/>
          <w:sz w:val="32"/>
          <w:szCs w:val="32"/>
        </w:rPr>
        <w:t>、做好基层计划生育服务站相关配套设施建设项目，尽快投入使用，更好的服务各族群众。</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2" w:firstLineChars="200"/>
        <w:outlineLvl w:val="0"/>
        <w:rPr>
          <w:rFonts w:hint="eastAsia" w:ascii="宋体" w:hAnsi="宋体" w:eastAsia="宋体" w:cs="宋体"/>
          <w:i w:val="0"/>
          <w:caps w:val="0"/>
          <w:color w:val="666666"/>
          <w:spacing w:val="0"/>
          <w:sz w:val="30"/>
          <w:szCs w:val="30"/>
          <w:shd w:val="clear" w:fill="FFFFFF"/>
        </w:rPr>
      </w:pPr>
      <w:r>
        <w:rPr>
          <w:rStyle w:val="20"/>
          <w:rFonts w:ascii="仿宋_GB2312" w:hAnsi="宋体" w:eastAsia="仿宋_GB2312" w:cs="仿宋_GB2312"/>
          <w:i w:val="0"/>
          <w:caps w:val="0"/>
          <w:color w:val="666666"/>
          <w:spacing w:val="0"/>
          <w:sz w:val="31"/>
          <w:szCs w:val="31"/>
          <w:shd w:val="clear" w:fill="FFFFFF"/>
        </w:rPr>
        <w:t>一是</w:t>
      </w:r>
      <w:r>
        <w:rPr>
          <w:rFonts w:hint="eastAsia" w:ascii="仿宋_GB2312" w:hAnsi="宋体" w:eastAsia="仿宋_GB2312" w:cs="仿宋_GB2312"/>
          <w:i w:val="0"/>
          <w:caps w:val="0"/>
          <w:color w:val="666666"/>
          <w:spacing w:val="0"/>
          <w:sz w:val="31"/>
          <w:szCs w:val="31"/>
          <w:shd w:val="clear" w:fill="FFFFFF"/>
        </w:rPr>
        <w:t>修改完善人口和计划生育目标责任书内容，把计生奖扶考核内容和分值比重适当加重，使计生工作重点逐步转移到计生优惠政策落实方面上来；</w:t>
      </w:r>
      <w:r>
        <w:rPr>
          <w:rStyle w:val="20"/>
          <w:rFonts w:hint="eastAsia" w:ascii="仿宋_GB2312" w:hAnsi="宋体" w:eastAsia="仿宋_GB2312" w:cs="仿宋_GB2312"/>
          <w:i w:val="0"/>
          <w:caps w:val="0"/>
          <w:color w:val="666666"/>
          <w:spacing w:val="0"/>
          <w:sz w:val="31"/>
          <w:szCs w:val="31"/>
          <w:shd w:val="clear" w:fill="FFFFFF"/>
        </w:rPr>
        <w:t>二是</w:t>
      </w:r>
      <w:r>
        <w:rPr>
          <w:rFonts w:hint="eastAsia" w:ascii="仿宋_GB2312" w:hAnsi="宋体" w:eastAsia="仿宋_GB2312" w:cs="仿宋_GB2312"/>
          <w:i w:val="0"/>
          <w:caps w:val="0"/>
          <w:color w:val="666666"/>
          <w:spacing w:val="0"/>
          <w:sz w:val="31"/>
          <w:szCs w:val="31"/>
          <w:shd w:val="clear" w:fill="FFFFFF"/>
        </w:rPr>
        <w:t>加大对计生奖扶政策的宣传力度，利用各种会议、微信群等新型媒介宣传各类奖扶政策，发放宣传资料，张贴宣传画报，提高广大群众对计生奖扶政策的知晓率；</w:t>
      </w:r>
      <w:r>
        <w:rPr>
          <w:rStyle w:val="20"/>
          <w:rFonts w:hint="eastAsia" w:ascii="仿宋_GB2312" w:hAnsi="宋体" w:eastAsia="仿宋_GB2312" w:cs="仿宋_GB2312"/>
          <w:i w:val="0"/>
          <w:caps w:val="0"/>
          <w:color w:val="666666"/>
          <w:spacing w:val="0"/>
          <w:sz w:val="31"/>
          <w:szCs w:val="31"/>
          <w:shd w:val="clear" w:fill="FFFFFF"/>
        </w:rPr>
        <w:t>三是</w:t>
      </w:r>
      <w:r>
        <w:rPr>
          <w:rFonts w:hint="eastAsia" w:ascii="仿宋_GB2312" w:hAnsi="宋体" w:eastAsia="仿宋_GB2312" w:cs="仿宋_GB2312"/>
          <w:i w:val="0"/>
          <w:caps w:val="0"/>
          <w:color w:val="666666"/>
          <w:spacing w:val="0"/>
          <w:sz w:val="31"/>
          <w:szCs w:val="31"/>
          <w:shd w:val="clear" w:fill="FFFFFF"/>
        </w:rPr>
        <w:t>加强乡（镇）、村两级计生专干的业务培训力度，对计生奖扶政策方面知识进行系统培训，使镇、村计生专干能够把握政策界限，充分认识开展计生奖扶工作的重要性和必要性，把这项计生惠民政策不折不扣的宣传好，落实好，使广大群众真正感受到党和政府给予的关怀和温暖。</w:t>
      </w:r>
      <w:r>
        <w:rPr>
          <w:rFonts w:hint="eastAsia" w:ascii="宋体" w:hAnsi="宋体" w:eastAsia="宋体" w:cs="宋体"/>
          <w:i w:val="0"/>
          <w:caps w:val="0"/>
          <w:color w:val="666666"/>
          <w:spacing w:val="0"/>
          <w:sz w:val="30"/>
          <w:szCs w:val="30"/>
          <w:shd w:val="clear" w:fill="FFFFFF"/>
        </w:rPr>
        <w:t>   </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建议：加大对计生工作经费的投入。随着工作职能不断扩张、工作要求不断提高，服务对象不断增加的现状，相应增加经费预算，保证计生工作职能发挥完全。</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0" w:firstLineChars="200"/>
        <w:outlineLvl w:val="0"/>
        <w:rPr>
          <w:rStyle w:val="20"/>
          <w:rFonts w:ascii="黑体" w:hAnsi="黑体" w:eastAsia="黑体"/>
          <w:b w:val="0"/>
          <w:spacing w:val="-4"/>
          <w:sz w:val="32"/>
          <w:szCs w:val="32"/>
        </w:rPr>
      </w:pPr>
      <w:r>
        <w:rPr>
          <w:rFonts w:hint="eastAsia" w:ascii="仿宋_GB2312" w:hAnsi="宋体" w:eastAsia="仿宋_GB2312" w:cs="仿宋_GB2312"/>
          <w:i w:val="0"/>
          <w:caps w:val="0"/>
          <w:color w:val="666666"/>
          <w:spacing w:val="0"/>
          <w:sz w:val="31"/>
          <w:szCs w:val="31"/>
          <w:shd w:val="clear" w:fill="FFFFFF"/>
        </w:rPr>
        <w:t>。</w:t>
      </w:r>
      <w:r>
        <w:rPr>
          <w:rFonts w:hint="eastAsia" w:ascii="宋体" w:hAnsi="宋体" w:eastAsia="宋体" w:cs="宋体"/>
          <w:i w:val="0"/>
          <w:caps w:val="0"/>
          <w:color w:val="666666"/>
          <w:spacing w:val="0"/>
          <w:sz w:val="30"/>
          <w:szCs w:val="30"/>
          <w:shd w:val="clear" w:fill="FFFFFF"/>
        </w:rPr>
        <w:t>   </w:t>
      </w: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12208E"/>
    <w:rsid w:val="00135256"/>
    <w:rsid w:val="001A4E1F"/>
    <w:rsid w:val="001A57B9"/>
    <w:rsid w:val="001C3847"/>
    <w:rsid w:val="001F3031"/>
    <w:rsid w:val="00210A26"/>
    <w:rsid w:val="00235B8D"/>
    <w:rsid w:val="002A2532"/>
    <w:rsid w:val="002A2D76"/>
    <w:rsid w:val="00365250"/>
    <w:rsid w:val="0036624C"/>
    <w:rsid w:val="00385849"/>
    <w:rsid w:val="00454416"/>
    <w:rsid w:val="00457A51"/>
    <w:rsid w:val="00460BA3"/>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4588"/>
    <w:rsid w:val="00855E3A"/>
    <w:rsid w:val="00922CB9"/>
    <w:rsid w:val="009350F7"/>
    <w:rsid w:val="009B526F"/>
    <w:rsid w:val="009C1AFD"/>
    <w:rsid w:val="00A26421"/>
    <w:rsid w:val="00A4293B"/>
    <w:rsid w:val="00A83BD5"/>
    <w:rsid w:val="00A977DF"/>
    <w:rsid w:val="00AE6A23"/>
    <w:rsid w:val="00B06CA5"/>
    <w:rsid w:val="00B154A0"/>
    <w:rsid w:val="00B41F61"/>
    <w:rsid w:val="00B55332"/>
    <w:rsid w:val="00B86E8C"/>
    <w:rsid w:val="00BE1A00"/>
    <w:rsid w:val="00C22CF0"/>
    <w:rsid w:val="00C56C72"/>
    <w:rsid w:val="00CA6457"/>
    <w:rsid w:val="00CB0197"/>
    <w:rsid w:val="00CB2E10"/>
    <w:rsid w:val="00CC6E4D"/>
    <w:rsid w:val="00CD771F"/>
    <w:rsid w:val="00D17F2E"/>
    <w:rsid w:val="00D46194"/>
    <w:rsid w:val="00E01293"/>
    <w:rsid w:val="00E027D1"/>
    <w:rsid w:val="00E116BF"/>
    <w:rsid w:val="00E61803"/>
    <w:rsid w:val="00E769FE"/>
    <w:rsid w:val="00EA2CBE"/>
    <w:rsid w:val="00F32FEE"/>
    <w:rsid w:val="00F53E69"/>
    <w:rsid w:val="02A97688"/>
    <w:rsid w:val="06981D3C"/>
    <w:rsid w:val="09BC41E7"/>
    <w:rsid w:val="1282424D"/>
    <w:rsid w:val="203552E3"/>
    <w:rsid w:val="2054371A"/>
    <w:rsid w:val="29F906F7"/>
    <w:rsid w:val="2AE03C1A"/>
    <w:rsid w:val="2F201C99"/>
    <w:rsid w:val="34D95531"/>
    <w:rsid w:val="38CC62A9"/>
    <w:rsid w:val="427226D5"/>
    <w:rsid w:val="4721099C"/>
    <w:rsid w:val="4DDA1748"/>
    <w:rsid w:val="503A149C"/>
    <w:rsid w:val="54D83806"/>
    <w:rsid w:val="55D37757"/>
    <w:rsid w:val="58CB6CAD"/>
    <w:rsid w:val="58F74094"/>
    <w:rsid w:val="65AA5477"/>
    <w:rsid w:val="6BFC6E79"/>
    <w:rsid w:val="71BE1433"/>
    <w:rsid w:val="7BD030D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qFormat/>
    <w:uiPriority w:val="99"/>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semiHidden/>
    <w:qFormat/>
    <w:uiPriority w:val="99"/>
    <w:rPr>
      <w:rFonts w:ascii="宋体"/>
      <w:sz w:val="18"/>
      <w:szCs w:val="18"/>
    </w:rPr>
  </w:style>
  <w:style w:type="paragraph" w:styleId="12">
    <w:name w:val="Balloon Text"/>
    <w:basedOn w:val="1"/>
    <w:link w:val="32"/>
    <w:semiHidden/>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semiHidden/>
    <w:qFormat/>
    <w:uiPriority w:val="99"/>
    <w:pPr>
      <w:spacing w:beforeAutospacing="1" w:afterAutospacing="1"/>
      <w:jc w:val="left"/>
    </w:pPr>
    <w:rPr>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Heading 1 Char"/>
    <w:basedOn w:val="19"/>
    <w:link w:val="2"/>
    <w:qFormat/>
    <w:locked/>
    <w:uiPriority w:val="99"/>
    <w:rPr>
      <w:rFonts w:ascii="Cambria" w:hAnsi="Cambria" w:eastAsia="宋体" w:cs="Times New Roman"/>
      <w:b/>
      <w:bCs/>
      <w:kern w:val="32"/>
      <w:sz w:val="32"/>
      <w:szCs w:val="32"/>
    </w:rPr>
  </w:style>
  <w:style w:type="character" w:customStyle="1" w:styleId="23">
    <w:name w:val="Heading 2 Char"/>
    <w:basedOn w:val="19"/>
    <w:link w:val="3"/>
    <w:semiHidden/>
    <w:locked/>
    <w:uiPriority w:val="99"/>
    <w:rPr>
      <w:rFonts w:ascii="Cambria" w:hAnsi="Cambria" w:eastAsia="宋体" w:cs="Times New Roman"/>
      <w:b/>
      <w:bCs/>
      <w:i/>
      <w:iCs/>
      <w:sz w:val="28"/>
      <w:szCs w:val="28"/>
    </w:rPr>
  </w:style>
  <w:style w:type="character" w:customStyle="1" w:styleId="24">
    <w:name w:val="Heading 3 Char"/>
    <w:basedOn w:val="19"/>
    <w:link w:val="4"/>
    <w:semiHidden/>
    <w:locked/>
    <w:uiPriority w:val="99"/>
    <w:rPr>
      <w:rFonts w:ascii="Cambria" w:hAnsi="Cambria" w:eastAsia="宋体" w:cs="Times New Roman"/>
      <w:b/>
      <w:bCs/>
      <w:sz w:val="26"/>
      <w:szCs w:val="26"/>
    </w:rPr>
  </w:style>
  <w:style w:type="character" w:customStyle="1" w:styleId="25">
    <w:name w:val="Heading 4 Char"/>
    <w:basedOn w:val="19"/>
    <w:link w:val="5"/>
    <w:semiHidden/>
    <w:locked/>
    <w:uiPriority w:val="99"/>
    <w:rPr>
      <w:rFonts w:cs="Times New Roman"/>
      <w:b/>
      <w:bCs/>
      <w:sz w:val="28"/>
      <w:szCs w:val="28"/>
    </w:rPr>
  </w:style>
  <w:style w:type="character" w:customStyle="1" w:styleId="26">
    <w:name w:val="Heading 5 Char"/>
    <w:basedOn w:val="19"/>
    <w:link w:val="6"/>
    <w:semiHidden/>
    <w:locked/>
    <w:uiPriority w:val="99"/>
    <w:rPr>
      <w:rFonts w:cs="Times New Roman"/>
      <w:b/>
      <w:bCs/>
      <w:i/>
      <w:iCs/>
      <w:sz w:val="26"/>
      <w:szCs w:val="26"/>
    </w:rPr>
  </w:style>
  <w:style w:type="character" w:customStyle="1" w:styleId="27">
    <w:name w:val="Heading 6 Char"/>
    <w:basedOn w:val="19"/>
    <w:link w:val="7"/>
    <w:semiHidden/>
    <w:locked/>
    <w:uiPriority w:val="99"/>
    <w:rPr>
      <w:rFonts w:cs="Times New Roman"/>
      <w:b/>
      <w:bCs/>
    </w:rPr>
  </w:style>
  <w:style w:type="character" w:customStyle="1" w:styleId="28">
    <w:name w:val="Heading 7 Char"/>
    <w:basedOn w:val="19"/>
    <w:link w:val="8"/>
    <w:semiHidden/>
    <w:locked/>
    <w:uiPriority w:val="99"/>
    <w:rPr>
      <w:rFonts w:cs="Times New Roman"/>
      <w:sz w:val="24"/>
      <w:szCs w:val="24"/>
    </w:rPr>
  </w:style>
  <w:style w:type="character" w:customStyle="1" w:styleId="29">
    <w:name w:val="Heading 8 Char"/>
    <w:basedOn w:val="19"/>
    <w:link w:val="9"/>
    <w:semiHidden/>
    <w:locked/>
    <w:uiPriority w:val="99"/>
    <w:rPr>
      <w:rFonts w:cs="Times New Roman"/>
      <w:i/>
      <w:iCs/>
      <w:sz w:val="24"/>
      <w:szCs w:val="24"/>
    </w:rPr>
  </w:style>
  <w:style w:type="character" w:customStyle="1" w:styleId="30">
    <w:name w:val="Heading 9 Char"/>
    <w:basedOn w:val="19"/>
    <w:link w:val="10"/>
    <w:semiHidden/>
    <w:locked/>
    <w:uiPriority w:val="99"/>
    <w:rPr>
      <w:rFonts w:ascii="Cambria" w:hAnsi="Cambria" w:eastAsia="宋体" w:cs="Times New Roman"/>
    </w:rPr>
  </w:style>
  <w:style w:type="character" w:customStyle="1" w:styleId="31">
    <w:name w:val="Document Map Char"/>
    <w:basedOn w:val="19"/>
    <w:link w:val="11"/>
    <w:semiHidden/>
    <w:locked/>
    <w:uiPriority w:val="99"/>
    <w:rPr>
      <w:rFonts w:ascii="宋体" w:hAnsi="Times New Roman" w:eastAsia="宋体" w:cs="Times New Roman"/>
      <w:kern w:val="2"/>
      <w:sz w:val="18"/>
      <w:szCs w:val="18"/>
    </w:rPr>
  </w:style>
  <w:style w:type="character" w:customStyle="1" w:styleId="32">
    <w:name w:val="Balloon Text Char"/>
    <w:basedOn w:val="19"/>
    <w:link w:val="12"/>
    <w:semiHidden/>
    <w:locked/>
    <w:uiPriority w:val="99"/>
    <w:rPr>
      <w:rFonts w:ascii="Times New Roman" w:hAnsi="Times New Roman" w:eastAsia="宋体" w:cs="Times New Roman"/>
      <w:kern w:val="2"/>
      <w:sz w:val="18"/>
      <w:szCs w:val="18"/>
    </w:rPr>
  </w:style>
  <w:style w:type="character" w:customStyle="1" w:styleId="33">
    <w:name w:val="Footer Char"/>
    <w:basedOn w:val="19"/>
    <w:link w:val="13"/>
    <w:locked/>
    <w:uiPriority w:val="99"/>
    <w:rPr>
      <w:rFonts w:ascii="Calibri" w:hAnsi="Calibri" w:eastAsia="宋体" w:cs="Times New Roman"/>
      <w:kern w:val="2"/>
      <w:sz w:val="18"/>
      <w:szCs w:val="18"/>
    </w:rPr>
  </w:style>
  <w:style w:type="character" w:customStyle="1" w:styleId="34">
    <w:name w:val="Header Char"/>
    <w:basedOn w:val="19"/>
    <w:link w:val="14"/>
    <w:locked/>
    <w:uiPriority w:val="99"/>
    <w:rPr>
      <w:rFonts w:ascii="Calibri" w:hAnsi="Calibri" w:eastAsia="宋体" w:cs="Times New Roman"/>
      <w:kern w:val="2"/>
      <w:sz w:val="18"/>
      <w:szCs w:val="18"/>
    </w:rPr>
  </w:style>
  <w:style w:type="character" w:customStyle="1" w:styleId="35">
    <w:name w:val="Subtitle Char"/>
    <w:basedOn w:val="19"/>
    <w:link w:val="15"/>
    <w:locked/>
    <w:uiPriority w:val="99"/>
    <w:rPr>
      <w:rFonts w:ascii="Cambria" w:hAnsi="Cambria" w:eastAsia="宋体" w:cs="Times New Roman"/>
      <w:sz w:val="24"/>
      <w:szCs w:val="24"/>
    </w:rPr>
  </w:style>
  <w:style w:type="character" w:customStyle="1" w:styleId="36">
    <w:name w:val="Title Char"/>
    <w:basedOn w:val="19"/>
    <w:link w:val="17"/>
    <w:locked/>
    <w:uiPriority w:val="99"/>
    <w:rPr>
      <w:rFonts w:ascii="Cambria" w:hAnsi="Cambria" w:eastAsia="宋体" w:cs="Times New Roman"/>
      <w:b/>
      <w:bCs/>
      <w:kern w:val="28"/>
      <w:sz w:val="32"/>
      <w:szCs w:val="32"/>
    </w:rPr>
  </w:style>
  <w:style w:type="paragraph" w:styleId="37">
    <w:name w:val="No Spacing"/>
    <w:basedOn w:val="1"/>
    <w:qFormat/>
    <w:uiPriority w:val="99"/>
    <w:pPr>
      <w:widowControl/>
      <w:jc w:val="left"/>
    </w:pPr>
    <w:rPr>
      <w:rFonts w:ascii="Calibri" w:hAnsi="Calibri"/>
      <w:kern w:val="0"/>
      <w:sz w:val="24"/>
      <w:szCs w:val="32"/>
      <w:lang w:eastAsia="en-US"/>
    </w:rPr>
  </w:style>
  <w:style w:type="paragraph" w:styleId="38">
    <w:name w:val="List Paragraph"/>
    <w:basedOn w:val="1"/>
    <w:qFormat/>
    <w:uiPriority w:val="99"/>
    <w:pPr>
      <w:widowControl/>
      <w:ind w:left="720"/>
      <w:contextualSpacing/>
      <w:jc w:val="left"/>
    </w:pPr>
    <w:rPr>
      <w:rFonts w:ascii="Calibri" w:hAnsi="Calibri"/>
      <w:kern w:val="0"/>
      <w:sz w:val="24"/>
      <w:lang w:eastAsia="en-US"/>
    </w:rPr>
  </w:style>
  <w:style w:type="paragraph" w:styleId="39">
    <w:name w:val="Quote"/>
    <w:basedOn w:val="1"/>
    <w:next w:val="1"/>
    <w:link w:val="40"/>
    <w:qFormat/>
    <w:uiPriority w:val="99"/>
    <w:pPr>
      <w:widowControl/>
      <w:jc w:val="left"/>
    </w:pPr>
    <w:rPr>
      <w:rFonts w:ascii="Calibri" w:hAnsi="Calibri"/>
      <w:i/>
      <w:kern w:val="0"/>
      <w:sz w:val="24"/>
    </w:rPr>
  </w:style>
  <w:style w:type="character" w:customStyle="1" w:styleId="40">
    <w:name w:val="Quote Char"/>
    <w:basedOn w:val="19"/>
    <w:link w:val="39"/>
    <w:locked/>
    <w:uiPriority w:val="99"/>
    <w:rPr>
      <w:rFonts w:cs="Times New Roman"/>
      <w:i/>
      <w:sz w:val="24"/>
      <w:szCs w:val="24"/>
    </w:rPr>
  </w:style>
  <w:style w:type="paragraph"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Intense Quote Char"/>
    <w:basedOn w:val="19"/>
    <w:link w:val="41"/>
    <w:locked/>
    <w:uiPriority w:val="99"/>
    <w:rPr>
      <w:rFonts w:cs="Times New Roman"/>
      <w:b/>
      <w:i/>
      <w:sz w:val="24"/>
    </w:rPr>
  </w:style>
  <w:style w:type="character" w:customStyle="1" w:styleId="43">
    <w:name w:val="Subtle Emphasis1"/>
    <w:uiPriority w:val="99"/>
    <w:rPr>
      <w:i/>
      <w:color w:val="5A5A5A"/>
    </w:rPr>
  </w:style>
  <w:style w:type="character" w:customStyle="1" w:styleId="44">
    <w:name w:val="Intense Emphasis1"/>
    <w:basedOn w:val="19"/>
    <w:uiPriority w:val="99"/>
    <w:rPr>
      <w:rFonts w:cs="Times New Roman"/>
      <w:b/>
      <w:i/>
      <w:sz w:val="24"/>
      <w:szCs w:val="24"/>
      <w:u w:val="single"/>
    </w:rPr>
  </w:style>
  <w:style w:type="character" w:customStyle="1" w:styleId="45">
    <w:name w:val="Subtle Reference1"/>
    <w:basedOn w:val="19"/>
    <w:uiPriority w:val="99"/>
    <w:rPr>
      <w:rFonts w:cs="Times New Roman"/>
      <w:sz w:val="24"/>
      <w:szCs w:val="24"/>
      <w:u w:val="single"/>
    </w:rPr>
  </w:style>
  <w:style w:type="character" w:customStyle="1" w:styleId="46">
    <w:name w:val="Intense Reference1"/>
    <w:basedOn w:val="19"/>
    <w:uiPriority w:val="99"/>
    <w:rPr>
      <w:rFonts w:cs="Times New Roman"/>
      <w:b/>
      <w:sz w:val="24"/>
      <w:u w:val="single"/>
    </w:rPr>
  </w:style>
  <w:style w:type="character" w:customStyle="1" w:styleId="47">
    <w:name w:val="Book Title1"/>
    <w:basedOn w:val="19"/>
    <w:uiPriority w:val="99"/>
    <w:rPr>
      <w:rFonts w:ascii="Cambria" w:hAnsi="Cambria" w:eastAsia="宋体" w:cs="Times New Roman"/>
      <w:b/>
      <w:i/>
      <w:sz w:val="24"/>
      <w:szCs w:val="24"/>
    </w:rPr>
  </w:style>
  <w:style w:type="paragraph" w:customStyle="1" w:styleId="48">
    <w:name w:val="TOC Heading1"/>
    <w:basedOn w:val="2"/>
    <w:next w:val="1"/>
    <w:semiHidden/>
    <w:uiPriority w:val="99"/>
    <w:pPr>
      <w:outlineLvl w:val="9"/>
    </w:pPr>
    <w:rPr>
      <w:lang w:eastAsia="en-US"/>
    </w:rPr>
  </w:style>
  <w:style w:type="paragraph" w:customStyle="1" w:styleId="49">
    <w:name w:val="正文 A"/>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364</Words>
  <Characters>2080</Characters>
  <Lines>0</Lines>
  <Paragraphs>0</Paragraphs>
  <TotalTime>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2020-09-30T10:30:51Z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