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780"/>
        <w:rPr>
          <w:rFonts w:hint="eastAsia" w:ascii="方正小标宋_GBK" w:eastAsia="方正小标宋_GBK"/>
          <w:sz w:val="40"/>
          <w:szCs w:val="44"/>
        </w:rPr>
      </w:pPr>
      <w:r>
        <w:rPr>
          <w:rFonts w:hint="eastAsia" w:ascii="方正小标宋_GBK" w:eastAsia="方正小标宋_GBK"/>
          <w:sz w:val="40"/>
          <w:szCs w:val="44"/>
        </w:rPr>
        <w:t xml:space="preserve">   新疆喀什地区中央第一批农业</w:t>
      </w:r>
    </w:p>
    <w:p>
      <w:pPr>
        <w:spacing w:line="640" w:lineRule="exact"/>
        <w:ind w:firstLine="780"/>
        <w:rPr>
          <w:rFonts w:ascii="方正小标宋_GBK" w:eastAsia="方正小标宋_GBK"/>
          <w:sz w:val="40"/>
          <w:szCs w:val="44"/>
        </w:rPr>
      </w:pPr>
      <w:r>
        <w:rPr>
          <w:rFonts w:hint="eastAsia" w:ascii="方正小标宋_GBK" w:eastAsia="方正小标宋_GBK"/>
          <w:sz w:val="40"/>
          <w:szCs w:val="44"/>
        </w:rPr>
        <w:t xml:space="preserve">    生产救灾资金专项转移支付</w:t>
      </w:r>
    </w:p>
    <w:p>
      <w:pPr>
        <w:spacing w:line="640" w:lineRule="exact"/>
        <w:rPr>
          <w:rFonts w:ascii="方正小标宋_GBK" w:eastAsia="方正小标宋_GBK"/>
          <w:sz w:val="40"/>
          <w:szCs w:val="44"/>
        </w:rPr>
      </w:pPr>
      <w:r>
        <w:rPr>
          <w:rFonts w:hint="eastAsia" w:ascii="方正小标宋_GBK" w:eastAsia="方正小标宋_GBK"/>
          <w:sz w:val="40"/>
          <w:szCs w:val="44"/>
        </w:rPr>
        <w:t xml:space="preserve">          2019年度绩效自评报告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一、绩效目标分解下达情况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（一）中央下达2019年第一批农业生产救灾资金专项转移支付预算1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3.25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绩效目标主要是：通过项目实施，在泽普县开展统一灭鼠行动，达到灭鼠防病、保粮、护林的目的。使农业生产高效，农民粮食增收。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二、绩效目标完成情况分析</w:t>
      </w:r>
    </w:p>
    <w:p>
      <w:pPr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（一）资金投入情况分析。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1.项目资金到位情况分析。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中央第一批农业生产救灾项目资金预算安排总额为13.25万元，其中,中央下达农业生产救灾项目专项资金13.25万元， 2019年实际收到预算资金13.25万元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2.项目资金执行情况分析。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本项目实际支付资金13.25万元，预算执行率100%，项目资金主要用于2018年6万亩鼠害发生面积鼠害防治。其中:监测费用3万元,统一灭鼠及建设示范区费用6.25万元,举办宣传培训费用4万元。</w:t>
      </w:r>
    </w:p>
    <w:p>
      <w:pPr>
        <w:tabs>
          <w:tab w:val="left" w:pos="312"/>
        </w:tabs>
        <w:ind w:left="640" w:leftChars="305" w:firstLine="160" w:firstLineChars="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2.项目资金管理情况分析。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项目支出符合泽普县农业技术推广中心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ind w:firstLine="643" w:firstLineChars="20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（二）绩效目标完成情况分析。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1.产出指标完成情况分析。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（1）数量指标。开展鼠情监测次数1次以上；建设统一灭鼠示范区数量1个；举办农民培训200人次；开展农户统一灭鼠户数0.25万户。</w:t>
      </w:r>
    </w:p>
    <w:p>
      <w:pPr>
        <w:numPr>
          <w:ilvl w:val="0"/>
          <w:numId w:val="1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质量指标。灭鼠效果85%。</w:t>
      </w:r>
    </w:p>
    <w:p>
      <w:pPr>
        <w:numPr>
          <w:ilvl w:val="0"/>
          <w:numId w:val="1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时效指标。开展鼠情监测时间2019年4-9月；开展统一灭鼠时间2019年4-9月；举办宣传培训时间2019年3-9月。</w:t>
      </w:r>
    </w:p>
    <w:p>
      <w:pPr>
        <w:numPr>
          <w:ilvl w:val="0"/>
          <w:numId w:val="1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成本指标。财政拨入资金5.56万元；每亩灭鼠成本降低2-3元。</w:t>
      </w:r>
    </w:p>
    <w:p>
      <w:pPr>
        <w:numPr>
          <w:ilvl w:val="0"/>
          <w:numId w:val="1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经济效益指标。降低粮食损失5%。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2.效益指标完成情况分析。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（1）社会效益。挽回粮食损失每户5-10公斤。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（2）生态效益。减轻重大病虫害数量，维护生态平衡；控制农户鼠害密度2%。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（3）可持续影响。农民对灭鼠活动的参与程度和积极性明显增强。</w:t>
      </w:r>
    </w:p>
    <w:p>
      <w:pPr>
        <w:numPr>
          <w:ilvl w:val="0"/>
          <w:numId w:val="2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满意度指标完成情况分析。农民对政府提供的跟踪服务满意度70%；群众满意度90%。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三、偏离绩效目标的原因和下一步改进措施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不存在未完成情况，“2019年本项目绩效目标全部达成，不存在未完成情况。”</w:t>
      </w:r>
    </w:p>
    <w:p>
      <w:pPr>
        <w:numPr>
          <w:ilvl w:val="0"/>
          <w:numId w:val="3"/>
        </w:num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绩效自评结果拟应用和公开情况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中心将绩效自评结果作为次年进一步优化绩效管理工作重点，做好绩效动态监控和绩效评价，充分发挥中央第一批农业生产救灾资金的使用效益，保障人民群众利益。本次自评上报财政经审核通过后进行公开，自觉接受监督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泽普县农业技术推广中心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二〇二〇年四月二日</w:t>
      </w:r>
    </w:p>
    <w:p>
      <w:pPr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B102A3"/>
    <w:multiLevelType w:val="singleLevel"/>
    <w:tmpl w:val="ACB102A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497BDA3"/>
    <w:multiLevelType w:val="singleLevel"/>
    <w:tmpl w:val="0497BDA3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1BDA57BD"/>
    <w:multiLevelType w:val="singleLevel"/>
    <w:tmpl w:val="1BDA57B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4564"/>
    <w:rsid w:val="000F155B"/>
    <w:rsid w:val="00167AE8"/>
    <w:rsid w:val="001E7EA1"/>
    <w:rsid w:val="002478CD"/>
    <w:rsid w:val="0030154B"/>
    <w:rsid w:val="00364564"/>
    <w:rsid w:val="0043559D"/>
    <w:rsid w:val="004379DB"/>
    <w:rsid w:val="00483CD0"/>
    <w:rsid w:val="004B01DA"/>
    <w:rsid w:val="00514F5B"/>
    <w:rsid w:val="005547E3"/>
    <w:rsid w:val="005D1B65"/>
    <w:rsid w:val="006A1F70"/>
    <w:rsid w:val="00735572"/>
    <w:rsid w:val="007457D3"/>
    <w:rsid w:val="007817CC"/>
    <w:rsid w:val="00872D39"/>
    <w:rsid w:val="00977634"/>
    <w:rsid w:val="009F0CA6"/>
    <w:rsid w:val="00C01E1F"/>
    <w:rsid w:val="00D437F3"/>
    <w:rsid w:val="00DB1896"/>
    <w:rsid w:val="00F71FF9"/>
    <w:rsid w:val="08656C20"/>
    <w:rsid w:val="0DFD0822"/>
    <w:rsid w:val="11F32F19"/>
    <w:rsid w:val="1288281A"/>
    <w:rsid w:val="29F92E42"/>
    <w:rsid w:val="3DF42BAE"/>
    <w:rsid w:val="50F83CD1"/>
    <w:rsid w:val="5A0106C8"/>
    <w:rsid w:val="63C476BD"/>
    <w:rsid w:val="65B46A6C"/>
    <w:rsid w:val="70356A49"/>
    <w:rsid w:val="70A258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170</Words>
  <Characters>973</Characters>
  <Lines>8</Lines>
  <Paragraphs>2</Paragraphs>
  <TotalTime>74</TotalTime>
  <ScaleCrop>false</ScaleCrop>
  <LinksUpToDate>false</LinksUpToDate>
  <CharactersWithSpaces>1141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2020-03-27T15:07:00Z</dcterms:created>
  <dc:creator>赵苗苗</dc:creator>
  <cp:lastModifiedBy>windows</cp:lastModifiedBy>
  <dcterms:modified xsi:type="dcterms:W3CDTF">2020-04-06T10:08:25Z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