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700" w:lineRule="exact"/>
        <w:jc w:val="center"/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 xml:space="preserve">（   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val="en-US" w:eastAsia="zh-CN"/>
        </w:rPr>
        <w:t>201</w:t>
      </w:r>
      <w:r>
        <w:rPr>
          <w:rFonts w:hint="cs" w:asciiTheme="majorEastAsia" w:hAnsiTheme="majorEastAsia" w:eastAsiaTheme="majorEastAsia" w:cstheme="majorEastAsia"/>
          <w:kern w:val="0"/>
          <w:sz w:val="36"/>
          <w:szCs w:val="36"/>
          <w:rtl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 xml:space="preserve">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项目名称：中央新型农民培训补助资金(201</w:t>
      </w:r>
      <w:r>
        <w:rPr>
          <w:rFonts w:hint="eastAsia" w:cs="Times New Roman" w:asciiTheme="majorEastAsia" w:hAnsiTheme="majorEastAsia" w:eastAsiaTheme="majorEastAsia"/>
          <w:kern w:val="0"/>
          <w:sz w:val="36"/>
          <w:szCs w:val="36"/>
          <w:rtl w:val="0"/>
          <w:lang w:val="en-US" w:eastAsia="zh-CN" w:bidi="ar-SA"/>
        </w:rPr>
        <w:t>9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年1月）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附属工程项目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实施单位（公章）：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新疆农业广播电视学校泽普县分校</w:t>
      </w:r>
    </w:p>
    <w:p>
      <w:pPr>
        <w:spacing w:line="700" w:lineRule="exact"/>
        <w:ind w:firstLine="849" w:firstLineChars="236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主管部门（公章）：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泽普县农业农村局</w:t>
      </w:r>
    </w:p>
    <w:p>
      <w:pPr>
        <w:spacing w:line="700" w:lineRule="exact"/>
        <w:ind w:firstLine="849" w:firstLineChars="236"/>
        <w:jc w:val="left"/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项目负责人（签章）：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  <w:t>吕红军</w:t>
      </w:r>
    </w:p>
    <w:p>
      <w:pPr>
        <w:spacing w:line="700" w:lineRule="exact"/>
        <w:ind w:firstLine="849" w:firstLineChars="236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20</w:t>
      </w:r>
      <w:r>
        <w:rPr>
          <w:rFonts w:hint="cs" w:ascii="仿宋" w:hAnsi="仿宋" w:eastAsia="仿宋" w:cs="Times New Roman"/>
          <w:kern w:val="0"/>
          <w:sz w:val="36"/>
          <w:szCs w:val="36"/>
          <w:rtl/>
          <w:lang w:val="en-US" w:eastAsia="zh-CN" w:bidi="ar-SA"/>
        </w:rPr>
        <w:t>20</w:t>
      </w: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年 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月 </w:t>
      </w:r>
      <w:r>
        <w:rPr>
          <w:rFonts w:hint="cs" w:ascii="仿宋" w:hAnsi="仿宋" w:eastAsia="仿宋" w:cs="Times New Roman"/>
          <w:kern w:val="0"/>
          <w:sz w:val="36"/>
          <w:szCs w:val="36"/>
          <w:rtl/>
          <w:lang w:val="en-US" w:eastAsia="zh-CN" w:bidi="ar-SA"/>
        </w:rPr>
        <w:t>6</w:t>
      </w: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1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本项目建设单位为新疆农业广播电视学校泽普县分校。该校对泽普县广大农民进行新知识、新技能培训，培养和造就农村应用型人才，以起到农民增收的作用；以成人学历教育为基础，进行成人教育招生，强化培训与考试和1个单列事业单位机构，现有干部4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widowControl/>
        <w:ind w:firstLine="720" w:firstLineChars="200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进一步加强基础设施建设，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主要为用于各乡镇场新型职业农民培训项目</w:t>
      </w:r>
      <w:r>
        <w:rPr>
          <w:rFonts w:hint="eastAsia" w:ascii="仿宋" w:hAnsi="仿宋" w:eastAsia="仿宋" w:cs="仿宋"/>
          <w:kern w:val="0"/>
          <w:sz w:val="36"/>
          <w:szCs w:val="36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20" w:firstLineChars="200"/>
        <w:rPr>
          <w:rStyle w:val="18"/>
          <w:rFonts w:hint="eastAsia" w:ascii="仿宋" w:hAnsi="仿宋" w:eastAsia="仿宋" w:cs="仿宋"/>
          <w:b w:val="0"/>
          <w:spacing w:val="-4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《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中央新型农民培训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》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补助资金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为</w:t>
      </w:r>
      <w:r>
        <w:rPr>
          <w:rFonts w:hint="cs" w:ascii="仿宋" w:hAnsi="仿宋" w:eastAsia="仿宋" w:cs="Times New Roman"/>
          <w:kern w:val="0"/>
          <w:sz w:val="36"/>
          <w:szCs w:val="36"/>
          <w:rtl/>
          <w:lang w:val="en-US" w:eastAsia="zh-CN" w:bidi="ar-SA"/>
        </w:rPr>
        <w:t>75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万元，</w:t>
      </w:r>
      <w:r>
        <w:rPr>
          <w:rStyle w:val="18"/>
          <w:rFonts w:hint="eastAsia" w:ascii="仿宋" w:hAnsi="仿宋" w:eastAsia="仿宋" w:cs="仿宋"/>
          <w:b w:val="0"/>
          <w:spacing w:val="-4"/>
          <w:sz w:val="36"/>
          <w:szCs w:val="36"/>
          <w:lang w:eastAsia="zh-CN"/>
        </w:rPr>
        <w:t>到位资金</w:t>
      </w:r>
      <w:r>
        <w:rPr>
          <w:rFonts w:hint="cs" w:ascii="仿宋" w:hAnsi="仿宋" w:eastAsia="仿宋" w:cs="Times New Roman"/>
          <w:kern w:val="0"/>
          <w:sz w:val="36"/>
          <w:szCs w:val="36"/>
          <w:rtl/>
          <w:lang w:val="en-US" w:eastAsia="zh-CN" w:bidi="ar-SA"/>
        </w:rPr>
        <w:t>75</w:t>
      </w:r>
      <w:r>
        <w:rPr>
          <w:rStyle w:val="18"/>
          <w:rFonts w:hint="eastAsia" w:ascii="仿宋" w:hAnsi="仿宋" w:eastAsia="仿宋" w:cs="仿宋"/>
          <w:b w:val="0"/>
          <w:spacing w:val="-4"/>
          <w:sz w:val="36"/>
          <w:szCs w:val="36"/>
          <w:lang w:val="en-US" w:eastAsia="zh-CN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200"/>
        <w:rPr>
          <w:rFonts w:hint="default" w:ascii="仿宋" w:hAnsi="仿宋" w:eastAsia="仿宋" w:cs="仿宋"/>
          <w:color w:val="000000" w:themeColor="text1"/>
          <w:kern w:val="0"/>
          <w:sz w:val="36"/>
          <w:szCs w:val="36"/>
          <w:u w:color="00000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实际支付金额为</w:t>
      </w:r>
      <w:r>
        <w:rPr>
          <w:rFonts w:hint="cs" w:ascii="仿宋" w:hAnsi="仿宋" w:eastAsia="仿宋" w:cs="Times New Roman"/>
          <w:kern w:val="0"/>
          <w:sz w:val="36"/>
          <w:szCs w:val="36"/>
          <w:rtl/>
          <w:lang w:val="en-US" w:eastAsia="zh-CN" w:bidi="ar-SA"/>
        </w:rPr>
        <w:t>75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万元，支付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u w:color="000000"/>
          <w:lang w:val="en-US" w:eastAsia="zh-CN" w:bidi="ar-SA"/>
          <w14:textFill>
            <w14:solidFill>
              <w14:schemeClr w14:val="tx1"/>
            </w14:solidFill>
          </w14:textFill>
        </w:rPr>
        <w:t>培训学员伙食费、被服用品、学员教材费、洗漱用品、学习用品、食堂用品、外聘教师授课费、后勤工作人员等费用合计金额75万元，预算执行率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u w:color="000000"/>
          <w:rtl w:val="0"/>
          <w:lang w:val="en-US" w:eastAsia="zh-CN" w:bidi="ar-SA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u w:color="000000"/>
          <w:lang w:val="en-US" w:eastAsia="zh-CN" w:bidi="ar-SA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u w:color="000000"/>
          <w:rtl w:val="0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600" w:lineRule="exact"/>
        <w:ind w:firstLine="720" w:firstLineChars="200"/>
        <w:rPr>
          <w:rStyle w:val="18"/>
          <w:rFonts w:hint="eastAsia" w:ascii="仿宋" w:hAnsi="仿宋" w:eastAsia="仿宋" w:cs="仿宋"/>
          <w:b w:val="0"/>
          <w:spacing w:val="-4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项目严格按照</w:t>
      </w:r>
      <w:r>
        <w:rPr>
          <w:rFonts w:hint="eastAsia" w:ascii="仿宋" w:hAnsi="仿宋" w:eastAsia="仿宋" w:cs="仿宋"/>
          <w:color w:val="000000"/>
          <w:sz w:val="36"/>
          <w:szCs w:val="36"/>
        </w:rPr>
        <w:t>《新疆维吾尔自治区财政专项</w:t>
      </w:r>
      <w:r>
        <w:rPr>
          <w:rFonts w:hint="eastAsia" w:ascii="仿宋" w:hAnsi="仿宋" w:eastAsia="仿宋" w:cs="仿宋"/>
          <w:color w:val="000000"/>
          <w:sz w:val="36"/>
          <w:szCs w:val="36"/>
          <w:lang w:eastAsia="zh-CN"/>
        </w:rPr>
        <w:t>培训</w:t>
      </w:r>
      <w:r>
        <w:rPr>
          <w:rFonts w:hint="eastAsia" w:ascii="仿宋" w:hAnsi="仿宋" w:eastAsia="仿宋" w:cs="仿宋"/>
          <w:color w:val="000000"/>
          <w:sz w:val="36"/>
          <w:szCs w:val="36"/>
        </w:rPr>
        <w:t>资金管理办法》</w:t>
      </w:r>
      <w:r>
        <w:rPr>
          <w:rFonts w:hint="eastAsia" w:ascii="仿宋" w:hAnsi="仿宋" w:eastAsia="仿宋" w:cs="仿宋"/>
          <w:sz w:val="36"/>
          <w:szCs w:val="36"/>
        </w:rPr>
        <w:t>及《喀什地区财政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培训</w:t>
      </w:r>
      <w:r>
        <w:rPr>
          <w:rFonts w:hint="eastAsia" w:ascii="仿宋" w:hAnsi="仿宋" w:eastAsia="仿宋" w:cs="仿宋"/>
          <w:sz w:val="36"/>
          <w:szCs w:val="36"/>
        </w:rPr>
        <w:t>资金管理办法实施》程序执行报批手续，按照国库集中支付管理制度规定和程序拨付资金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  <w:u w:color="000000"/>
          <w:lang w:val="en-US" w:eastAsia="zh-CN" w:bidi="ar-SA"/>
        </w:rPr>
        <w:t>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ind w:firstLine="720" w:firstLineChars="200"/>
        <w:rPr>
          <w:rFonts w:hint="eastAsia" w:ascii="仿宋" w:hAnsi="仿宋" w:eastAsia="仿宋" w:cs="仿宋"/>
          <w:b w:val="0"/>
          <w:bCs w:val="0"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6"/>
          <w:szCs w:val="36"/>
          <w:lang w:val="en-US" w:eastAsia="zh-CN" w:bidi="ar-SA"/>
        </w:rPr>
        <w:t>根据地区农业农村局关于新型职业农民培育的文件要求，地区农业农村局制定了201</w:t>
      </w:r>
      <w:r>
        <w:rPr>
          <w:rFonts w:hint="cs" w:ascii="仿宋" w:hAnsi="仿宋" w:eastAsia="仿宋" w:cs="仿宋"/>
          <w:b w:val="0"/>
          <w:bCs w:val="0"/>
          <w:color w:val="000000"/>
          <w:kern w:val="0"/>
          <w:sz w:val="36"/>
          <w:szCs w:val="36"/>
          <w:rtl/>
          <w:lang w:val="en-US" w:eastAsia="zh-CN" w:bidi="ar-SA"/>
        </w:rPr>
        <w:t>8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6"/>
          <w:szCs w:val="36"/>
          <w:lang w:val="en-US" w:eastAsia="zh-CN" w:bidi="ar-SA"/>
        </w:rPr>
        <w:t>年喀什地区中央农业转移支付项目资金拨给我校</w:t>
      </w:r>
      <w:r>
        <w:rPr>
          <w:rFonts w:hint="cs" w:ascii="仿宋" w:hAnsi="仿宋" w:eastAsia="仿宋" w:cs="仿宋"/>
          <w:b w:val="0"/>
          <w:bCs w:val="0"/>
          <w:color w:val="000000"/>
          <w:kern w:val="0"/>
          <w:sz w:val="36"/>
          <w:szCs w:val="36"/>
          <w:rtl/>
          <w:lang w:val="en-US" w:eastAsia="zh-CN" w:bidi="ar-SA"/>
        </w:rPr>
        <w:t>75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6"/>
          <w:szCs w:val="36"/>
          <w:lang w:val="en-US" w:eastAsia="zh-CN" w:bidi="ar-SA"/>
        </w:rPr>
        <w:t>万元。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t>因201</w:t>
      </w:r>
      <w:r>
        <w:rPr>
          <w:rFonts w:hint="cs" w:ascii="仿宋" w:hAnsi="仿宋" w:eastAsia="仿宋" w:cs="仿宋"/>
          <w:b w:val="0"/>
          <w:bCs w:val="0"/>
          <w:color w:val="auto"/>
          <w:kern w:val="0"/>
          <w:sz w:val="36"/>
          <w:szCs w:val="36"/>
          <w:rtl/>
          <w:lang w:val="en-US" w:eastAsia="zh-CN" w:bidi="ar-SA"/>
        </w:rPr>
        <w:t>8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t>年、2019年我校全体开展下沉工作，单位无人，无法开展培训工作，培训任务、项目资金拨给使用委托县职业高中。</w:t>
      </w:r>
      <w:bookmarkStart w:id="0" w:name="_GoBack"/>
      <w:bookmarkEnd w:id="0"/>
    </w:p>
    <w:p>
      <w:pPr>
        <w:numPr>
          <w:ilvl w:val="0"/>
          <w:numId w:val="0"/>
        </w:numPr>
        <w:spacing w:line="540" w:lineRule="exact"/>
        <w:ind w:firstLine="627" w:firstLineChars="200"/>
        <w:rPr>
          <w:rFonts w:hint="eastAsia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  <w:lang w:eastAsia="zh-CN"/>
        </w:rPr>
        <w:t>（二）</w:t>
      </w: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项目管理情况分析</w:t>
      </w:r>
    </w:p>
    <w:p>
      <w:pPr>
        <w:numPr>
          <w:ilvl w:val="0"/>
          <w:numId w:val="0"/>
        </w:numPr>
        <w:spacing w:line="540" w:lineRule="exact"/>
        <w:ind w:firstLine="360" w:firstLineChars="100"/>
        <w:rPr>
          <w:rFonts w:hint="eastAsia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  <w:t>（一）成立项目管理领导小组，领导小组组长担任职业高中校长，副组长担任农广校校长。领导小组辖设置办公室，办公室主任兼职职业高中负责项目老师。</w:t>
      </w:r>
    </w:p>
    <w:p>
      <w:pPr>
        <w:numPr>
          <w:ilvl w:val="0"/>
          <w:numId w:val="0"/>
        </w:numPr>
        <w:spacing w:line="540" w:lineRule="exact"/>
        <w:ind w:firstLine="360" w:firstLineChars="100"/>
        <w:rPr>
          <w:rFonts w:hint="default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  <w:t>（二）该项目涉及专业3种250人；分别是设施蔬菜栽培专业80人，果树红枣栽培技术专业75人，农业技术操作专业85人。</w:t>
      </w:r>
    </w:p>
    <w:p>
      <w:pPr>
        <w:numPr>
          <w:ilvl w:val="0"/>
          <w:numId w:val="0"/>
        </w:numPr>
        <w:spacing w:line="540" w:lineRule="exact"/>
        <w:ind w:firstLine="360" w:firstLineChars="100"/>
        <w:rPr>
          <w:rFonts w:hint="default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sz w:val="36"/>
          <w:szCs w:val="36"/>
          <w:lang w:val="en-US" w:eastAsia="zh-CN" w:bidi="ar-SA"/>
        </w:rPr>
        <w:t>（三）使用资金75万元。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color w:val="auto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  <w:color w:val="auto"/>
        </w:rPr>
        <w:t xml:space="preserve"> 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spacing w:line="600" w:lineRule="exact"/>
        <w:ind w:firstLine="720" w:firstLineChars="200"/>
        <w:rPr>
          <w:rFonts w:hint="eastAsia" w:ascii="仿宋" w:hAnsi="仿宋" w:eastAsia="仿宋" w:cs="仿宋"/>
          <w:color w:val="auto"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6"/>
          <w:szCs w:val="36"/>
        </w:rPr>
        <w:t>(一)绩效指标分析</w:t>
      </w:r>
    </w:p>
    <w:p>
      <w:pPr>
        <w:spacing w:line="600" w:lineRule="exact"/>
        <w:ind w:firstLine="720" w:firstLineChars="200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根据地区农业农村局关于新型职业农民培育的文件要求，地区农业农村局制定了201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８</w:t>
      </w: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年喀什地区中央农业转移支付项目资金拨给我校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７５万元。</w:t>
      </w:r>
    </w:p>
    <w:p>
      <w:pPr>
        <w:spacing w:line="600" w:lineRule="exact"/>
        <w:ind w:firstLine="640" w:firstLineChars="200"/>
        <w:rPr>
          <w:rFonts w:hint="eastAsia" w:asciiTheme="majorEastAsia" w:hAnsiTheme="majorEastAsia" w:eastAsiaTheme="majorEastAsia" w:cstheme="majorEastAsia"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color w:val="auto"/>
          <w:sz w:val="32"/>
          <w:szCs w:val="32"/>
        </w:rPr>
        <w:t>(二)绩效定性指标分析</w:t>
      </w:r>
    </w:p>
    <w:p>
      <w:pPr>
        <w:spacing w:line="600" w:lineRule="exact"/>
        <w:ind w:firstLine="720" w:firstLineChars="200"/>
        <w:rPr>
          <w:rFonts w:hint="eastAsia" w:ascii="仿宋" w:hAnsi="仿宋" w:eastAsia="仿宋" w:cs="仿宋"/>
          <w:color w:val="auto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eastAsia="zh-CN"/>
        </w:rPr>
        <w:t>通过项目实施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</w:rPr>
        <w:t>村级基础设施建设进一步加强，增加受益达成预期指标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eastAsia="zh-CN"/>
        </w:rPr>
        <w:t>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项目绩效目标未完成原因分析</w:t>
      </w:r>
    </w:p>
    <w:p>
      <w:pPr>
        <w:spacing w:line="600" w:lineRule="exact"/>
        <w:ind w:firstLine="720" w:firstLineChars="200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pStyle w:val="4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7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val="en-US" w:eastAsia="zh-CN"/>
        </w:rPr>
        <w:t>项目运行单位建立健全建后管护措施，使项目建成后能够得到及时的维修管护，确保项目持续长久正常发挥效益。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651" w:firstLineChars="181"/>
        <w:rPr>
          <w:rFonts w:ascii="仿宋_GB2312" w:eastAsia="仿宋_GB2312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eastAsia="zh-CN"/>
        </w:rPr>
        <w:t>搞好与财政部门的协调，坚持资金跟着项目走、项目跟着计划走、计划跟着规划走的原则，做到两个部门相互协商，相互通气，在工作中做到相互合作，使资金调拨和项目进程融为一体。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（三）其他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u w:color="000000"/>
          <w:lang w:val="en-US" w:eastAsia="zh-CN" w:bidi="ar-SA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hint="eastAsia" w:ascii="仿宋" w:hAnsi="仿宋" w:eastAsia="仿宋" w:cs="仿宋"/>
          <w:color w:val="auto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993"/>
        <w:gridCol w:w="1947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中央新型农民培训补助资金(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2019年1月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</w:rPr>
              <w:t>新疆农业广播电视学校泽普县分校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75万元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75万元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75万元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9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情况</w:t>
            </w:r>
          </w:p>
        </w:tc>
        <w:tc>
          <w:tcPr>
            <w:tcW w:w="45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主要为用于各乡镇场新型职业农民培训项目资金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万元</w:t>
            </w:r>
          </w:p>
        </w:tc>
        <w:tc>
          <w:tcPr>
            <w:tcW w:w="3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目标1：主要为用于各乡镇场新型职业农民培训项目资金75万元。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新型职业农民培训项目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已实施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项目资金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75万元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按照培训进度情况进行补助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2019年12月底全部培训完成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为各乡镇农民培训资金使用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万元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补助资金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75万元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推广林果业、种植业等新型技术，提高农产品质量、增收入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。　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有效推广新型技术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促进农业发展，提高培训人员的积极性。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促进新技术发展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降低成本，绿色安全农业生产，绿色农业发展。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受益贫困户满意度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受益非贫困户满意度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≥95%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……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……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</w:pP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>经办人：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eastAsia="zh-CN"/>
        </w:rPr>
        <w:t>克力比努尔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       单位负责人： 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eastAsia="zh-CN"/>
        </w:rPr>
        <w:t>吕红军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         上报时间：   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  <w:t>201９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年  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  <w:t>1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月 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  <w:t>６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 日            </w:t>
      </w:r>
    </w:p>
    <w:p>
      <w:pPr>
        <w:spacing w:line="540" w:lineRule="exact"/>
        <w:rPr>
          <w:rStyle w:val="18"/>
          <w:rFonts w:hint="default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</w:pP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>联系方式：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  <w:t>13779498596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            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  <w:t xml:space="preserve">     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</w:rPr>
        <w:t xml:space="preserve"> 联系方式：</w:t>
      </w:r>
      <w:r>
        <w:rPr>
          <w:rStyle w:val="18"/>
          <w:rFonts w:hint="eastAsia" w:asciiTheme="minorEastAsia" w:hAnsiTheme="minorEastAsia" w:eastAsiaTheme="minorEastAsia"/>
          <w:b w:val="0"/>
          <w:color w:val="auto"/>
          <w:spacing w:val="-4"/>
          <w:sz w:val="20"/>
          <w:szCs w:val="32"/>
          <w:lang w:val="en-US" w:eastAsia="zh-CN"/>
        </w:rPr>
        <w:t>13899168536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B5363"/>
    <w:multiLevelType w:val="singleLevel"/>
    <w:tmpl w:val="1EBB53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769FE"/>
    <w:rsid w:val="00EA2CBE"/>
    <w:rsid w:val="00EE0C64"/>
    <w:rsid w:val="00F32FEE"/>
    <w:rsid w:val="00FB10BB"/>
    <w:rsid w:val="01F94D49"/>
    <w:rsid w:val="054B025F"/>
    <w:rsid w:val="05DE66CE"/>
    <w:rsid w:val="07693995"/>
    <w:rsid w:val="0BB70E0B"/>
    <w:rsid w:val="0C1D05E9"/>
    <w:rsid w:val="0C7B3A84"/>
    <w:rsid w:val="0CBB749F"/>
    <w:rsid w:val="0F823DE3"/>
    <w:rsid w:val="10E46C21"/>
    <w:rsid w:val="10FB3ABF"/>
    <w:rsid w:val="144B7824"/>
    <w:rsid w:val="15191825"/>
    <w:rsid w:val="1A914DFF"/>
    <w:rsid w:val="1F962CD1"/>
    <w:rsid w:val="22491731"/>
    <w:rsid w:val="234E1D22"/>
    <w:rsid w:val="241566FD"/>
    <w:rsid w:val="278763D7"/>
    <w:rsid w:val="27F16A09"/>
    <w:rsid w:val="2AA330B7"/>
    <w:rsid w:val="2B7930FA"/>
    <w:rsid w:val="2B7A2433"/>
    <w:rsid w:val="2CD71149"/>
    <w:rsid w:val="2D756F76"/>
    <w:rsid w:val="2E3F3C18"/>
    <w:rsid w:val="334C33E3"/>
    <w:rsid w:val="34E35E7D"/>
    <w:rsid w:val="382E388F"/>
    <w:rsid w:val="38606D02"/>
    <w:rsid w:val="39311CF3"/>
    <w:rsid w:val="3C9C3B44"/>
    <w:rsid w:val="3DDE4B0F"/>
    <w:rsid w:val="3ED33C98"/>
    <w:rsid w:val="405F190C"/>
    <w:rsid w:val="4EE5097D"/>
    <w:rsid w:val="5324079A"/>
    <w:rsid w:val="56425A67"/>
    <w:rsid w:val="56B1695C"/>
    <w:rsid w:val="59254C87"/>
    <w:rsid w:val="5A507DEF"/>
    <w:rsid w:val="5D116D4D"/>
    <w:rsid w:val="5E65339D"/>
    <w:rsid w:val="60B06444"/>
    <w:rsid w:val="64E61ED9"/>
    <w:rsid w:val="664B527C"/>
    <w:rsid w:val="6BA05B80"/>
    <w:rsid w:val="6FA44643"/>
    <w:rsid w:val="71672D5D"/>
    <w:rsid w:val="734F3144"/>
    <w:rsid w:val="7575281F"/>
    <w:rsid w:val="78AD31BC"/>
    <w:rsid w:val="79B67B4C"/>
    <w:rsid w:val="79F4709E"/>
    <w:rsid w:val="7B5933ED"/>
    <w:rsid w:val="7F6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2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2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p0"/>
    <w:basedOn w:val="1"/>
    <w:qFormat/>
    <w:uiPriority w:val="0"/>
    <w:pPr>
      <w:widowControl/>
      <w:spacing w:before="0" w:beforeLines="0" w:beforeAutospacing="0" w:after="0" w:afterLines="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21"/>
      <w:szCs w:val="21"/>
      <w:lang w:val="en-US" w:eastAsia="zh-CN"/>
    </w:rPr>
  </w:style>
  <w:style w:type="paragraph" w:customStyle="1" w:styleId="47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220</Words>
  <Characters>1259</Characters>
  <Lines>10</Lines>
  <Paragraphs>2</Paragraphs>
  <TotalTime>7</TotalTime>
  <ScaleCrop>false</ScaleCrop>
  <LinksUpToDate>false</LinksUpToDate>
  <CharactersWithSpaces>1477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</cp:lastModifiedBy>
  <cp:lastPrinted>2018-12-31T10:56:00Z</cp:lastPrinted>
  <dcterms:modified xsi:type="dcterms:W3CDTF">2020-10-11T05:04:32Z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