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360" w:lineRule="auto"/>
        <w:jc w:val="center"/>
        <w:rPr>
          <w:rFonts w:ascii="方正大标宋简体" w:hAnsi="华文中宋" w:eastAsia="方正大标宋简体" w:cs="宋体"/>
          <w:kern w:val="0"/>
          <w:sz w:val="52"/>
          <w:szCs w:val="52"/>
        </w:rPr>
      </w:pPr>
      <w:r>
        <w:rPr>
          <w:rFonts w:hint="eastAsia" w:ascii="方正大标宋简体" w:hAnsi="华文中宋" w:eastAsia="方正大标宋简体" w:cs="宋体"/>
          <w:kern w:val="0"/>
          <w:sz w:val="52"/>
          <w:szCs w:val="52"/>
        </w:rPr>
        <w:t>喀什地区扶贫项目资金支出</w:t>
      </w:r>
    </w:p>
    <w:p>
      <w:pPr>
        <w:spacing w:line="360" w:lineRule="auto"/>
        <w:jc w:val="center"/>
        <w:rPr>
          <w:rFonts w:ascii="仿宋_GB2312" w:hAnsi="华文中宋" w:eastAsia="仿宋_GB2312" w:cs="宋体"/>
          <w:b/>
          <w:kern w:val="0"/>
          <w:sz w:val="52"/>
          <w:szCs w:val="52"/>
        </w:rPr>
      </w:pPr>
      <w:r>
        <w:rPr>
          <w:rFonts w:hint="eastAsia" w:ascii="方正大标宋简体" w:hAnsi="华文中宋" w:eastAsia="方正大标宋简体" w:cs="宋体"/>
          <w:kern w:val="0"/>
          <w:sz w:val="52"/>
          <w:szCs w:val="52"/>
        </w:rPr>
        <w:t>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（2019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tabs>
          <w:tab w:val="left" w:pos="7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textAlignment w:val="auto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车间</w:t>
      </w:r>
      <w:r>
        <w:rPr>
          <w:rFonts w:hint="eastAsia" w:hAnsi="宋体" w:eastAsia="仿宋_GB2312" w:cs="宋体"/>
          <w:kern w:val="0"/>
          <w:sz w:val="36"/>
          <w:szCs w:val="36"/>
        </w:rPr>
        <w:t>与</w:t>
      </w:r>
      <w:r>
        <w:rPr>
          <w:rFonts w:hint="eastAsia" w:hAnsi="宋体" w:eastAsia="仿宋_GB2312" w:cs="宋体"/>
          <w:kern w:val="0"/>
          <w:sz w:val="36"/>
          <w:szCs w:val="36"/>
          <w:lang w:eastAsia="zh-CN"/>
        </w:rPr>
        <w:t>工厂</w:t>
      </w:r>
      <w:r>
        <w:rPr>
          <w:rFonts w:hint="eastAsia" w:hAnsi="宋体" w:eastAsia="仿宋_GB2312" w:cs="宋体"/>
          <w:kern w:val="0"/>
          <w:sz w:val="36"/>
          <w:szCs w:val="36"/>
        </w:rPr>
        <w:t>项目资金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textAlignment w:val="auto"/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实施单位（公章）：泽普县商务和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工业</w:t>
      </w:r>
      <w:r>
        <w:rPr>
          <w:rFonts w:hint="eastAsia" w:hAnsi="宋体" w:eastAsia="仿宋_GB2312" w:cs="宋体"/>
          <w:kern w:val="0"/>
          <w:sz w:val="36"/>
          <w:szCs w:val="36"/>
        </w:rPr>
        <w:t>信息化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textAlignment w:val="auto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主管部门（公章）：泽普县商务和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工业</w:t>
      </w:r>
      <w:r>
        <w:rPr>
          <w:rFonts w:hint="eastAsia" w:hAnsi="宋体" w:eastAsia="仿宋_GB2312" w:cs="宋体"/>
          <w:kern w:val="0"/>
          <w:sz w:val="36"/>
          <w:szCs w:val="36"/>
        </w:rPr>
        <w:t>信息化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textAlignment w:val="auto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项目负责人（签章）：阿纳古·阿不都维力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left"/>
        <w:textAlignment w:val="auto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 1月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8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Style w:val="6"/>
          <w:rFonts w:ascii="黑体" w:hAnsi="黑体" w:eastAsia="黑体"/>
          <w:b w:val="0"/>
          <w:spacing w:val="-4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0"/>
          <w:cols w:space="425" w:num="1"/>
          <w:docGrid w:type="lines" w:linePitch="312" w:charSpace="0"/>
        </w:sectPr>
      </w:pPr>
    </w:p>
    <w:p>
      <w:pPr>
        <w:spacing w:line="600" w:lineRule="exact"/>
        <w:ind w:firstLine="64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360" w:lineRule="auto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</w:t>
      </w:r>
      <w:r>
        <w:rPr>
          <w:rStyle w:val="6"/>
          <w:rFonts w:hint="eastAsia" w:ascii="楷体_GB2312" w:hAnsi="楷体" w:eastAsia="楷体_GB2312"/>
          <w:spacing w:val="-4"/>
          <w:sz w:val="32"/>
          <w:szCs w:val="32"/>
        </w:rPr>
        <w:t>（一）项目主管单位基本情况</w:t>
      </w:r>
    </w:p>
    <w:p>
      <w:pPr>
        <w:autoSpaceDE w:val="0"/>
        <w:autoSpaceDN w:val="0"/>
        <w:adjustRightInd w:val="0"/>
        <w:ind w:firstLine="640" w:firstLineChars="200"/>
        <w:jc w:val="left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泽普县商务和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工业</w:t>
      </w:r>
      <w:r>
        <w:rPr>
          <w:rFonts w:hint="eastAsia" w:ascii="仿宋_GB2312" w:hAnsi="Times New Roman" w:eastAsia="仿宋_GB2312" w:cs="Times New Roman"/>
          <w:sz w:val="32"/>
          <w:szCs w:val="32"/>
        </w:rPr>
        <w:t>信息化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局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>单位主要职能：</w:t>
      </w: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1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、贯彻执行国家、自治区、地区有关经济和信息化方针政策和法律法规，提出全县新型工业化、</w:t>
      </w:r>
    </w:p>
    <w:p>
      <w:pPr>
        <w:autoSpaceDE w:val="0"/>
        <w:autoSpaceDN w:val="0"/>
        <w:adjustRightInd w:val="0"/>
        <w:jc w:val="left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信息化发展战略和政策建议；制订全县经济和信息化发展的地方优惠政策，并组织实施和监督检查；协调解决工业化和信息化进程中的重大问题；推进信息化和工业化融合。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2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、制订全县经济和信息化、招商引资发展规划、年度计划并组织实施；制订工业和信息产业优化布局、结构调整的政策措施并组织实施，组织协调重点产业调整和规划的制订与实施。根据国家、自治区、地区产业政策，指导和协调跨区域、跨行业、跨部门的招商引资和联动协作；制订产业规</w:t>
      </w:r>
    </w:p>
    <w:p>
      <w:pPr>
        <w:autoSpaceDE w:val="0"/>
        <w:autoSpaceDN w:val="0"/>
        <w:adjustRightInd w:val="0"/>
        <w:jc w:val="left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划及扶持政策，并组织实施和监督检查；分析全县招商引资、内贸、外贸进出口状况，指导产业合理布局和结构调整，促进一、二、三产业协调发展；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3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、监测分析全县国民经济运行态势，调节国民经济日常运行；制订经济运行调控目标及措施并组织实施；统计并发布相关信息，进行预测预警和信息引导</w:t>
      </w: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 xml:space="preserve">; 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组织协调解决县域经济运行中的重大问题并提出措施建议；负责全县能源保障和重要物资供需平衡有关工作；负责关系国计民生的重要商品、原材料运输的综合协调、经济运行应急管理有关工作。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4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、负责全县经济和信息化领域各行业的管理，组织实施国家、自治区、地区拟订的行业专项规划、计划、技术规范和标准；负责工业园区建设管理工作。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5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、负责全县工业、信息产业及信息化建设的技术改造、投资工作；制订并组织实施技术改造、投资的有关政策措施；研究全县工业企业技术装备水平，推动企业技术进步和自主创新，促进相关科研成果产业化，规划企业技术改造项目投资方向和布局，引导企业、金融机构及社会资金的投向；负责技术改造、投资项目审核上报、核准、备案工作；负责重点技术改造项目招投标活动的监督管理。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机构设置及人员情况：</w:t>
      </w:r>
    </w:p>
    <w:p>
      <w:pPr>
        <w:autoSpaceDE w:val="0"/>
        <w:autoSpaceDN w:val="0"/>
        <w:adjustRightInd w:val="0"/>
        <w:ind w:firstLine="624" w:firstLineChars="200"/>
        <w:jc w:val="left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泽普县泽普县商务和工业信息化局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（本级）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单位无下属预算单位</w:t>
      </w: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,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下设</w:t>
      </w: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4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个科室，分别是财务科、综合科、纪检科、商务科。</w:t>
      </w:r>
    </w:p>
    <w:p>
      <w:pPr>
        <w:autoSpaceDE w:val="0"/>
        <w:autoSpaceDN w:val="0"/>
        <w:adjustRightInd w:val="0"/>
        <w:jc w:val="left"/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泽普县泽普县商务和工业信息化局（本级）单位编制数</w:t>
      </w: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24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人，实有人数</w:t>
      </w: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11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人，其中：在职</w:t>
      </w: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11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人，增加或减少</w:t>
      </w: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0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人；退休</w:t>
      </w: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13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人，增加或减少</w:t>
      </w: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0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人；离休</w:t>
      </w: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0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人，增加或减少</w:t>
      </w:r>
      <w:r>
        <w:rPr>
          <w:rStyle w:val="6"/>
          <w:rFonts w:ascii="仿宋" w:hAnsi="仿宋" w:eastAsia="仿宋"/>
          <w:b w:val="0"/>
          <w:spacing w:val="-4"/>
          <w:sz w:val="32"/>
          <w:szCs w:val="32"/>
        </w:rPr>
        <w:t>0</w:t>
      </w:r>
      <w:r>
        <w:rPr>
          <w:rStyle w:val="6"/>
          <w:rFonts w:hint="eastAsia" w:ascii="仿宋" w:hAnsi="仿宋" w:eastAsia="仿宋"/>
          <w:b w:val="0"/>
          <w:spacing w:val="-4"/>
          <w:sz w:val="32"/>
          <w:szCs w:val="32"/>
        </w:rPr>
        <w:t>人。</w:t>
      </w:r>
    </w:p>
    <w:p>
      <w:pPr>
        <w:pStyle w:val="2"/>
      </w:pPr>
    </w:p>
    <w:p>
      <w:pPr>
        <w:adjustRightInd w:val="0"/>
        <w:snapToGrid w:val="0"/>
        <w:spacing w:line="360" w:lineRule="auto"/>
        <w:ind w:firstLine="627" w:firstLineChars="200"/>
        <w:rPr>
          <w:rStyle w:val="6"/>
          <w:rFonts w:ascii="楷体_GB2312" w:hAnsi="楷体" w:eastAsia="楷体_GB2312"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/>
          <w:spacing w:val="-4"/>
          <w:sz w:val="32"/>
          <w:szCs w:val="32"/>
        </w:rPr>
        <w:t>（二）项目简介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1、项目实施依据：</w:t>
      </w:r>
      <w:r>
        <w:rPr>
          <w:rFonts w:hint="eastAsia" w:ascii="仿宋_GB2312" w:eastAsia="仿宋_GB2312"/>
          <w:sz w:val="32"/>
          <w:szCs w:val="32"/>
        </w:rPr>
        <w:t>项目根据泽普县扶贫开发小组《关于泽普县2019年中央第一批财政专项扶贫资金项目计划的批复》（泽扶贫领字[2019]3号。《关于泽普县2019年自治区第一批财政专项扶贫资金（扶贫发展）项目计划的批复》（泽扶贫领字【2019】5号，泽普县发展和改革委员会下发《关于泽普县2019年中央财政专项扶贫资金</w:t>
      </w:r>
      <w:r>
        <w:rPr>
          <w:rFonts w:hint="eastAsia" w:ascii="仿宋_GB2312" w:eastAsia="仿宋_GB2312"/>
          <w:sz w:val="32"/>
          <w:szCs w:val="32"/>
          <w:lang w:eastAsia="zh-CN"/>
        </w:rPr>
        <w:t>工厂</w:t>
      </w:r>
      <w:r>
        <w:rPr>
          <w:rFonts w:hint="eastAsia" w:ascii="仿宋_GB2312" w:eastAsia="仿宋_GB2312"/>
          <w:sz w:val="32"/>
          <w:szCs w:val="32"/>
        </w:rPr>
        <w:t>及配套设施建设项目立项的批复》（泽发改字【2019】19号、泽发改字【2019】20号）批复立项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  <w:r>
        <w:rPr>
          <w:rFonts w:hint="eastAsia" w:ascii="仿宋" w:hAnsi="仿宋" w:eastAsia="仿宋" w:cs="仿宋"/>
          <w:sz w:val="32"/>
          <w:szCs w:val="32"/>
        </w:rPr>
        <w:t>《泽普县2019年脱贫攻坚项目计划》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;</w:t>
      </w:r>
      <w:r>
        <w:rPr>
          <w:rFonts w:hint="eastAsia" w:ascii="仿宋_GB2312" w:eastAsia="仿宋_GB2312"/>
          <w:sz w:val="32"/>
          <w:szCs w:val="32"/>
        </w:rPr>
        <w:t>泽普县2019年第二批脱贫攻坚项目实施方案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  <w:r>
        <w:rPr>
          <w:rFonts w:hint="eastAsia" w:ascii="仿宋_GB2312" w:eastAsia="仿宋_GB2312"/>
          <w:sz w:val="32"/>
          <w:szCs w:val="32"/>
        </w:rPr>
        <w:t>项目根据泽普县扶贫开发领导小组《关于泽普县2019年中央新增财政专项扶贫资金（扶贫发展）项目计划、2019年自治区财政扶贫资金（贫困县“摘帽”奖励资金）项目计划、2019年脱贫攻坚项目第一批结余项目计划的批复》（泽扶贫领字【2019】26号）批复立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  <w:r>
        <w:rPr>
          <w:rFonts w:hint="eastAsia" w:ascii="仿宋_GB2312" w:eastAsia="仿宋_GB2312"/>
          <w:sz w:val="32"/>
          <w:szCs w:val="32"/>
        </w:rPr>
        <w:t>泽普县制定《2019年第二批脱贫攻坚项目实施方案》</w:t>
      </w:r>
      <w:r>
        <w:rPr>
          <w:rFonts w:hint="eastAsia" w:ascii="仿宋_GB2312" w:hAnsi="仿宋" w:eastAsia="仿宋_GB2312" w:cs="宋体"/>
          <w:bCs/>
          <w:sz w:val="32"/>
          <w:szCs w:val="32"/>
        </w:rPr>
        <w:t>建设</w:t>
      </w:r>
      <w:r>
        <w:rPr>
          <w:rFonts w:hint="eastAsia" w:ascii="仿宋_GB2312" w:eastAsia="仿宋_GB2312"/>
          <w:sz w:val="32"/>
          <w:szCs w:val="32"/>
          <w:lang w:eastAsia="zh-CN"/>
        </w:rPr>
        <w:t>车间</w:t>
      </w:r>
      <w:r>
        <w:rPr>
          <w:rFonts w:hint="eastAsia" w:ascii="仿宋_GB2312" w:eastAsia="仿宋_GB2312"/>
          <w:sz w:val="32"/>
          <w:szCs w:val="32"/>
        </w:rPr>
        <w:t>设备购置项目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  <w:r>
        <w:rPr>
          <w:rFonts w:hint="eastAsia" w:ascii="仿宋_GB2312" w:eastAsia="仿宋_GB2312"/>
          <w:sz w:val="32"/>
          <w:szCs w:val="32"/>
        </w:rPr>
        <w:t>《关于同意实施泽普县2019年第一批涉农整合资金</w:t>
      </w:r>
      <w:r>
        <w:rPr>
          <w:rFonts w:hint="eastAsia" w:ascii="仿宋_GB2312" w:eastAsia="仿宋_GB2312"/>
          <w:sz w:val="32"/>
          <w:szCs w:val="32"/>
          <w:lang w:eastAsia="zh-CN"/>
        </w:rPr>
        <w:t>工厂</w:t>
      </w:r>
      <w:r>
        <w:rPr>
          <w:rFonts w:hint="eastAsia" w:ascii="仿宋_GB2312" w:eastAsia="仿宋_GB2312"/>
          <w:sz w:val="32"/>
          <w:szCs w:val="32"/>
        </w:rPr>
        <w:t>附属工程建设项目的批复》（泽政复【2019】76号）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;</w:t>
      </w:r>
      <w:r>
        <w:rPr>
          <w:rFonts w:hint="eastAsia" w:ascii="仿宋_GB2312" w:eastAsia="仿宋_GB2312"/>
          <w:sz w:val="32"/>
          <w:szCs w:val="32"/>
        </w:rPr>
        <w:t>《关于泽普县2019年中央新增财政专项扶贫资金（扶贫发展）项目计划、2019年自治区财政扶贫资金（贫困县“摘帽”奖励资金）项目计划、2019年脱贫攻坚项目第一批结余项目计划的批复》泽扶贫领字【2019】26号批复立项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pacing w:line="360" w:lineRule="auto"/>
        <w:ind w:firstLine="640" w:firstLineChars="200"/>
        <w:rPr>
          <w:rFonts w:hint="eastAsia"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2、涉及范围：在</w:t>
      </w:r>
      <w:r>
        <w:rPr>
          <w:rFonts w:hint="eastAsia" w:ascii="仿宋" w:hAnsi="仿宋" w:eastAsia="仿宋" w:cs="仿宋_GB2312"/>
          <w:bCs/>
          <w:sz w:val="32"/>
          <w:szCs w:val="32"/>
        </w:rPr>
        <w:t>依玛乡米尔皮格勒（3）村;古勒巴格乡阿热硝巴扎（7）村;依克苏乡赫尼（9）村新;奎依巴格乡奎依巴格（7）村;阿克塔木乡阿克塔木（5）村;图呼其乡荒地（2）村；阿依库勒乡阿依丁库勒（14）村共7个乡镇建设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工厂</w:t>
      </w:r>
      <w:r>
        <w:rPr>
          <w:rFonts w:hint="eastAsia" w:ascii="仿宋" w:hAnsi="仿宋" w:eastAsia="仿宋" w:cs="仿宋_GB2312"/>
          <w:bCs/>
          <w:sz w:val="32"/>
          <w:szCs w:val="32"/>
        </w:rPr>
        <w:t>及配套设施项目。</w:t>
      </w:r>
    </w:p>
    <w:p>
      <w:pPr>
        <w:kinsoku w:val="0"/>
        <w:overflowPunct w:val="0"/>
        <w:autoSpaceDE w:val="0"/>
        <w:autoSpaceDN w:val="0"/>
        <w:adjustRightInd w:val="0"/>
        <w:spacing w:line="360" w:lineRule="auto"/>
        <w:ind w:firstLine="640" w:firstLineChars="200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在波斯喀木乡、依玛乡、古勒巴格乡、赛力乡、依克苏乡、图呼其乡、奎依巴格乡、阿克塔木乡、阿依库勒乡、奎依巴格镇等10个乡镇新建十小工程项目。</w:t>
      </w:r>
    </w:p>
    <w:p>
      <w:pPr>
        <w:kinsoku w:val="0"/>
        <w:overflowPunct w:val="0"/>
        <w:autoSpaceDE w:val="0"/>
        <w:autoSpaceDN w:val="0"/>
        <w:adjustRightInd w:val="0"/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在泽普县赛力乡荒地村以及奎依巴格乡奎依巴格村新建</w:t>
      </w:r>
      <w:r>
        <w:rPr>
          <w:rFonts w:hint="eastAsia" w:ascii="仿宋_GB2312" w:eastAsia="仿宋_GB2312"/>
          <w:sz w:val="32"/>
          <w:szCs w:val="32"/>
          <w:lang w:eastAsia="zh-CN"/>
        </w:rPr>
        <w:t>车间</w:t>
      </w:r>
      <w:r>
        <w:rPr>
          <w:rFonts w:hint="eastAsia" w:ascii="仿宋_GB2312" w:eastAsia="仿宋_GB2312"/>
          <w:sz w:val="32"/>
          <w:szCs w:val="32"/>
        </w:rPr>
        <w:t>2座及配套蘑菇菌棒生产设备1套。</w:t>
      </w:r>
    </w:p>
    <w:p>
      <w:pPr>
        <w:kinsoku w:val="0"/>
        <w:overflowPunct w:val="0"/>
        <w:autoSpaceDE w:val="0"/>
        <w:autoSpaceDN w:val="0"/>
        <w:adjustRightInd w:val="0"/>
        <w:spacing w:line="360" w:lineRule="auto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图呼其乡库木墩（3）村；奎依巴格乡硝尔（10)村。修建购置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车间</w:t>
      </w:r>
      <w:r>
        <w:rPr>
          <w:rFonts w:hint="eastAsia" w:ascii="仿宋" w:hAnsi="仿宋" w:eastAsia="仿宋" w:cs="仿宋"/>
          <w:bCs/>
          <w:sz w:val="32"/>
          <w:szCs w:val="32"/>
        </w:rPr>
        <w:t>附属设施、设备配套。</w:t>
      </w:r>
    </w:p>
    <w:p>
      <w:pPr>
        <w:kinsoku w:val="0"/>
        <w:overflowPunct w:val="0"/>
        <w:autoSpaceDE w:val="0"/>
        <w:autoSpaceDN w:val="0"/>
        <w:adjustRightInd w:val="0"/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在依玛乡、依克苏乡</w:t>
      </w:r>
      <w:r>
        <w:rPr>
          <w:rFonts w:hint="eastAsia" w:ascii="仿宋_GB2312" w:eastAsia="仿宋_GB2312"/>
          <w:sz w:val="32"/>
          <w:szCs w:val="32"/>
          <w:lang w:eastAsia="zh-CN"/>
        </w:rPr>
        <w:t>车间</w:t>
      </w:r>
      <w:r>
        <w:rPr>
          <w:rFonts w:hint="eastAsia" w:ascii="仿宋_GB2312" w:eastAsia="仿宋_GB2312"/>
          <w:sz w:val="32"/>
          <w:szCs w:val="32"/>
        </w:rPr>
        <w:t>购置纺纱及配套设备、变压器电缆、服装加工设备以及缝纫机专用设备。</w:t>
      </w:r>
    </w:p>
    <w:p>
      <w:pPr>
        <w:kinsoku w:val="0"/>
        <w:overflowPunct w:val="0"/>
        <w:autoSpaceDE w:val="0"/>
        <w:autoSpaceDN w:val="0"/>
        <w:adjustRightInd w:val="0"/>
        <w:spacing w:line="360" w:lineRule="auto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为波斯喀木乡、依玛乡、古勒巴格乡、赛力乡、奎依巴格乡、阿依库勒乡的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工厂</w:t>
      </w:r>
      <w:r>
        <w:rPr>
          <w:rFonts w:hint="eastAsia" w:ascii="仿宋" w:hAnsi="仿宋" w:eastAsia="仿宋" w:cs="仿宋"/>
          <w:bCs/>
          <w:sz w:val="32"/>
          <w:szCs w:val="32"/>
        </w:rPr>
        <w:t>安装电采暖变压器及修建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工厂</w:t>
      </w:r>
      <w:r>
        <w:rPr>
          <w:rFonts w:hint="eastAsia" w:ascii="仿宋" w:hAnsi="仿宋" w:eastAsia="仿宋" w:cs="仿宋"/>
          <w:bCs/>
          <w:sz w:val="32"/>
          <w:szCs w:val="32"/>
        </w:rPr>
        <w:t>厕所化粪池。</w:t>
      </w:r>
    </w:p>
    <w:p>
      <w:pPr>
        <w:kinsoku w:val="0"/>
        <w:overflowPunct w:val="0"/>
        <w:autoSpaceDE w:val="0"/>
        <w:autoSpaceDN w:val="0"/>
        <w:adjustRightInd w:val="0"/>
        <w:spacing w:line="360" w:lineRule="auto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为古勒巴格乡、奎依巴格乡、桐安乡的45户贫困户，购买小摊推车45架及打馕设备4套。</w:t>
      </w:r>
    </w:p>
    <w:p>
      <w:pPr>
        <w:adjustRightInd w:val="0"/>
        <w:spacing w:line="360" w:lineRule="auto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3、基本性质：</w:t>
      </w:r>
      <w:r>
        <w:rPr>
          <w:rFonts w:ascii="仿宋_GB2312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新建项目</w:t>
      </w:r>
    </w:p>
    <w:p>
      <w:pPr>
        <w:adjustRightInd w:val="0"/>
        <w:spacing w:line="360" w:lineRule="auto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4、项目类别：建设工程类</w:t>
      </w:r>
    </w:p>
    <w:p>
      <w:pPr>
        <w:kinsoku w:val="0"/>
        <w:overflowPunct w:val="0"/>
        <w:autoSpaceDE w:val="0"/>
        <w:autoSpaceDN w:val="0"/>
        <w:adjustRightInd w:val="0"/>
        <w:spacing w:line="360" w:lineRule="auto"/>
        <w:ind w:firstLine="627" w:firstLineChars="196"/>
        <w:rPr>
          <w:rFonts w:hint="eastAsia" w:ascii="仿宋" w:hAnsi="仿宋" w:eastAsia="仿宋" w:cs="仿宋_GB2312"/>
          <w:bCs/>
          <w:sz w:val="32"/>
          <w:szCs w:val="30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5、主要内容和用途：</w:t>
      </w:r>
      <w:r>
        <w:rPr>
          <w:rFonts w:hint="eastAsia" w:ascii="仿宋" w:hAnsi="仿宋" w:eastAsia="仿宋" w:cs="仿宋_GB2312"/>
          <w:bCs/>
          <w:sz w:val="32"/>
          <w:szCs w:val="32"/>
        </w:rPr>
        <w:t>在依玛乡、古勒巴格乡等乡镇新建厂房及变压器、地面硬化、围墙、值班室、办公室、厕所、大门、视频监控、晾晒场、消防池等附属设施配套。集中连片建设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工厂</w:t>
      </w:r>
      <w:r>
        <w:rPr>
          <w:rFonts w:hint="eastAsia" w:ascii="仿宋" w:hAnsi="仿宋" w:eastAsia="仿宋" w:cs="仿宋_GB2312"/>
          <w:bCs/>
          <w:sz w:val="32"/>
          <w:szCs w:val="32"/>
        </w:rPr>
        <w:t>及配套附属设施，能有效解决单个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工厂</w:t>
      </w:r>
      <w:r>
        <w:rPr>
          <w:rFonts w:hint="eastAsia" w:ascii="仿宋" w:hAnsi="仿宋" w:eastAsia="仿宋" w:cs="仿宋_GB2312"/>
          <w:bCs/>
          <w:sz w:val="32"/>
          <w:szCs w:val="32"/>
        </w:rPr>
        <w:t>分散独立导致的设施不配套、功能不完善、企业难引进、职工难管理等问题，</w:t>
      </w:r>
      <w:r>
        <w:rPr>
          <w:rFonts w:hint="eastAsia" w:ascii="仿宋" w:hAnsi="仿宋" w:eastAsia="仿宋" w:cs="仿宋_GB2312"/>
          <w:bCs/>
          <w:sz w:val="32"/>
          <w:szCs w:val="30"/>
        </w:rPr>
        <w:t>加快贫苦户致富步伐，助力脱贫攻坚。</w:t>
      </w:r>
    </w:p>
    <w:p>
      <w:pPr>
        <w:adjustRightInd w:val="0"/>
        <w:snapToGrid w:val="0"/>
        <w:spacing w:line="360" w:lineRule="auto"/>
        <w:ind w:firstLine="640" w:firstLineChars="200"/>
        <w:jc w:val="left"/>
        <w:rPr>
          <w:rFonts w:ascii="仿宋" w:hAnsi="仿宋" w:eastAsia="仿宋" w:cs="仿宋_GB2312"/>
          <w:sz w:val="32"/>
          <w:szCs w:val="30"/>
        </w:rPr>
      </w:pPr>
      <w:r>
        <w:rPr>
          <w:rFonts w:hint="eastAsia" w:ascii="仿宋" w:hAnsi="仿宋" w:eastAsia="仿宋" w:cs="仿宋_GB2312"/>
          <w:sz w:val="32"/>
          <w:szCs w:val="32"/>
        </w:rPr>
        <w:t>在波斯喀木乡、依玛乡、古勒巴格乡、赛力乡、依克苏乡、图呼其乡、奎依巴格乡、阿克塔木乡、阿依库勒乡、奎依巴格镇等10个乡镇新建十小工程（小代购、小超市、小理发店、小澡堂、小修理铺、小刺绣、小餐厅、小养殖、小电商、小建筑队）36个、共9150平方米。</w:t>
      </w:r>
    </w:p>
    <w:p>
      <w:pPr>
        <w:kinsoku w:val="0"/>
        <w:overflowPunct w:val="0"/>
        <w:autoSpaceDE w:val="0"/>
        <w:autoSpaceDN w:val="0"/>
        <w:adjustRightInd w:val="0"/>
        <w:spacing w:line="360" w:lineRule="auto"/>
        <w:ind w:firstLine="627" w:firstLineChars="196"/>
        <w:rPr>
          <w:rFonts w:hint="eastAsia" w:ascii="仿宋" w:hAnsi="仿宋" w:eastAsia="仿宋" w:cs="仿宋_GB2312"/>
          <w:sz w:val="32"/>
          <w:szCs w:val="30"/>
        </w:rPr>
      </w:pPr>
      <w:r>
        <w:rPr>
          <w:rFonts w:hint="eastAsia" w:ascii="仿宋" w:hAnsi="仿宋" w:eastAsia="仿宋" w:cs="仿宋_GB2312"/>
          <w:sz w:val="32"/>
          <w:szCs w:val="30"/>
        </w:rPr>
        <w:t>在赛力乡荒地村新建1000平方米</w:t>
      </w:r>
      <w:r>
        <w:rPr>
          <w:rFonts w:hint="eastAsia" w:ascii="仿宋" w:hAnsi="仿宋" w:eastAsia="仿宋" w:cs="仿宋_GB2312"/>
          <w:sz w:val="32"/>
          <w:szCs w:val="30"/>
          <w:lang w:eastAsia="zh-CN"/>
        </w:rPr>
        <w:t>车间</w:t>
      </w:r>
      <w:r>
        <w:rPr>
          <w:rFonts w:hint="eastAsia" w:ascii="仿宋" w:hAnsi="仿宋" w:eastAsia="仿宋" w:cs="仿宋_GB2312"/>
          <w:sz w:val="32"/>
          <w:szCs w:val="30"/>
        </w:rPr>
        <w:t>、300平方米库房变压器器、地面硬化、围墙、值班室、厕所、大门等附属配套设施。</w:t>
      </w:r>
    </w:p>
    <w:p>
      <w:pPr>
        <w:widowControl w:val="0"/>
        <w:wordWrap/>
        <w:adjustRightInd w:val="0"/>
        <w:snapToGrid w:val="0"/>
        <w:spacing w:line="560" w:lineRule="exact"/>
        <w:ind w:left="0" w:firstLine="640" w:firstLineChars="200"/>
        <w:jc w:val="both"/>
        <w:textAlignment w:val="auto"/>
        <w:rPr>
          <w:rFonts w:ascii="仿宋" w:hAnsi="仿宋" w:eastAsia="仿宋" w:cs="仿宋_GB2312"/>
          <w:sz w:val="32"/>
          <w:szCs w:val="30"/>
        </w:rPr>
      </w:pPr>
      <w:r>
        <w:rPr>
          <w:rFonts w:hint="eastAsia" w:ascii="仿宋" w:hAnsi="仿宋" w:eastAsia="仿宋" w:cs="仿宋_GB2312"/>
          <w:sz w:val="32"/>
          <w:szCs w:val="30"/>
        </w:rPr>
        <w:t>奎依巴格乡奎依巴格村新建500平方米</w:t>
      </w:r>
      <w:r>
        <w:rPr>
          <w:rFonts w:hint="eastAsia" w:ascii="仿宋" w:hAnsi="仿宋" w:eastAsia="仿宋" w:cs="仿宋_GB2312"/>
          <w:sz w:val="32"/>
          <w:szCs w:val="30"/>
          <w:lang w:eastAsia="zh-CN"/>
        </w:rPr>
        <w:t>车间</w:t>
      </w:r>
      <w:r>
        <w:rPr>
          <w:rFonts w:hint="eastAsia" w:ascii="仿宋" w:hAnsi="仿宋" w:eastAsia="仿宋" w:cs="仿宋_GB2312"/>
          <w:sz w:val="32"/>
          <w:szCs w:val="30"/>
        </w:rPr>
        <w:t>1座及配套蘑菇菌棒生产设备1套</w:t>
      </w:r>
      <w:r>
        <w:rPr>
          <w:rFonts w:hint="eastAsia" w:ascii="仿宋" w:hAnsi="仿宋" w:eastAsia="仿宋" w:cs="仿宋_GB2312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pacing w:line="360" w:lineRule="auto"/>
        <w:ind w:firstLine="627" w:firstLineChars="196"/>
        <w:rPr>
          <w:rFonts w:hint="eastAsia" w:ascii="仿宋" w:hAnsi="仿宋" w:eastAsia="仿宋" w:cs="仿宋_GB2312"/>
          <w:bCs/>
          <w:sz w:val="32"/>
          <w:szCs w:val="28"/>
        </w:rPr>
      </w:pPr>
      <w:r>
        <w:rPr>
          <w:rFonts w:hint="eastAsia" w:ascii="仿宋" w:hAnsi="仿宋" w:eastAsia="仿宋" w:cs="仿宋_GB2312"/>
          <w:sz w:val="32"/>
          <w:szCs w:val="28"/>
        </w:rPr>
        <w:t>建设图呼其乡库木墩（3）村</w:t>
      </w:r>
      <w:r>
        <w:rPr>
          <w:rFonts w:hint="eastAsia" w:ascii="仿宋" w:hAnsi="仿宋" w:eastAsia="仿宋" w:cs="仿宋_GB2312"/>
          <w:sz w:val="32"/>
          <w:szCs w:val="28"/>
          <w:lang w:eastAsia="zh-CN"/>
        </w:rPr>
        <w:t>车间</w:t>
      </w:r>
      <w:r>
        <w:rPr>
          <w:rFonts w:hint="eastAsia" w:ascii="仿宋" w:hAnsi="仿宋" w:eastAsia="仿宋" w:cs="仿宋_GB2312"/>
          <w:sz w:val="32"/>
          <w:szCs w:val="28"/>
        </w:rPr>
        <w:t>附属设施、设备配套，包括购置核桃清洗机2台、剥皮机1台、分选机1台，修建围墙210米及其他附属设施； 奎依巴格乡硝尔（10)村</w:t>
      </w:r>
      <w:r>
        <w:rPr>
          <w:rFonts w:hint="eastAsia" w:ascii="仿宋" w:hAnsi="仿宋" w:eastAsia="仿宋" w:cs="仿宋_GB2312"/>
          <w:sz w:val="32"/>
          <w:szCs w:val="28"/>
          <w:lang w:eastAsia="zh-CN"/>
        </w:rPr>
        <w:t>车间</w:t>
      </w:r>
      <w:r>
        <w:rPr>
          <w:rFonts w:hint="eastAsia" w:ascii="仿宋" w:hAnsi="仿宋" w:eastAsia="仿宋" w:cs="仿宋_GB2312"/>
          <w:sz w:val="32"/>
          <w:szCs w:val="28"/>
        </w:rPr>
        <w:t>安装200千瓦变压器1台。</w:t>
      </w:r>
      <w:r>
        <w:rPr>
          <w:rFonts w:hint="eastAsia" w:ascii="仿宋" w:hAnsi="仿宋" w:eastAsia="仿宋" w:cs="仿宋_GB2312"/>
          <w:bCs/>
          <w:sz w:val="32"/>
          <w:szCs w:val="28"/>
        </w:rPr>
        <w:t>通过</w:t>
      </w:r>
      <w:r>
        <w:rPr>
          <w:rFonts w:hint="eastAsia" w:ascii="仿宋_GB2312" w:eastAsia="仿宋_GB2312"/>
          <w:sz w:val="32"/>
          <w:szCs w:val="32"/>
          <w:lang w:eastAsia="zh-CN"/>
        </w:rPr>
        <w:t>车间</w:t>
      </w:r>
      <w:r>
        <w:rPr>
          <w:rFonts w:hint="eastAsia" w:ascii="仿宋_GB2312" w:eastAsia="仿宋_GB2312"/>
          <w:sz w:val="32"/>
          <w:szCs w:val="32"/>
        </w:rPr>
        <w:t>附属工程建设</w:t>
      </w:r>
      <w:r>
        <w:rPr>
          <w:rFonts w:hint="eastAsia" w:ascii="仿宋" w:hAnsi="仿宋" w:eastAsia="仿宋" w:cs="仿宋_GB2312"/>
          <w:bCs/>
          <w:sz w:val="32"/>
          <w:szCs w:val="28"/>
        </w:rPr>
        <w:t>，</w:t>
      </w:r>
      <w:r>
        <w:rPr>
          <w:rFonts w:hint="eastAsia" w:ascii="仿宋" w:hAnsi="仿宋" w:eastAsia="仿宋" w:cs="仿宋_GB2312"/>
          <w:sz w:val="32"/>
          <w:szCs w:val="28"/>
        </w:rPr>
        <w:t>助力企业更好更快的入驻，就业，促进紧经济发展。可</w:t>
      </w:r>
      <w:r>
        <w:rPr>
          <w:rFonts w:hint="eastAsia" w:ascii="仿宋" w:hAnsi="仿宋" w:eastAsia="仿宋" w:cs="仿宋_GB2312"/>
          <w:bCs/>
          <w:sz w:val="32"/>
          <w:szCs w:val="28"/>
        </w:rPr>
        <w:t>使贫困户扩大脱贫路径，不断改善产业结构增加自主就业占农民收入的比重，加快农民脱贫致富的步伐，解决群众就近就地就业增收脱贫的问题。</w:t>
      </w:r>
    </w:p>
    <w:p>
      <w:pPr>
        <w:pStyle w:val="2"/>
        <w:ind w:left="0" w:leftChars="0" w:firstLine="64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依玛乡米尔皮格勒村</w:t>
      </w:r>
      <w:r>
        <w:rPr>
          <w:rFonts w:hint="eastAsia" w:ascii="仿宋_GB2312" w:eastAsia="仿宋_GB2312"/>
          <w:sz w:val="32"/>
          <w:szCs w:val="32"/>
          <w:lang w:eastAsia="zh-CN"/>
        </w:rPr>
        <w:t>车间</w:t>
      </w:r>
      <w:r>
        <w:rPr>
          <w:rFonts w:hint="eastAsia" w:ascii="仿宋_GB2312" w:eastAsia="仿宋_GB2312"/>
          <w:sz w:val="32"/>
          <w:szCs w:val="32"/>
        </w:rPr>
        <w:t>购买纺纱及配套设备1套，以及变压器电缆等；依玛乡阿热艾日克村、阿勒吞其村、铁提尔巴格村3个村</w:t>
      </w:r>
      <w:r>
        <w:rPr>
          <w:rFonts w:hint="eastAsia" w:ascii="仿宋_GB2312" w:eastAsia="仿宋_GB2312"/>
          <w:sz w:val="32"/>
          <w:szCs w:val="32"/>
          <w:lang w:eastAsia="zh-CN"/>
        </w:rPr>
        <w:t>车间</w:t>
      </w:r>
      <w:r>
        <w:rPr>
          <w:rFonts w:hint="eastAsia" w:ascii="仿宋_GB2312" w:eastAsia="仿宋_GB2312"/>
          <w:sz w:val="32"/>
          <w:szCs w:val="32"/>
        </w:rPr>
        <w:t>购买服装加工设备各1套；依克苏乡塔尕其村</w:t>
      </w:r>
      <w:r>
        <w:rPr>
          <w:rFonts w:hint="eastAsia" w:ascii="仿宋_GB2312" w:eastAsia="仿宋_GB2312"/>
          <w:sz w:val="32"/>
          <w:szCs w:val="32"/>
          <w:lang w:eastAsia="zh-CN"/>
        </w:rPr>
        <w:t>车间</w:t>
      </w:r>
      <w:r>
        <w:rPr>
          <w:rFonts w:hint="eastAsia" w:ascii="仿宋_GB2312" w:eastAsia="仿宋_GB2312"/>
          <w:sz w:val="32"/>
          <w:szCs w:val="32"/>
        </w:rPr>
        <w:t>购买缝纫机专用设备1套。</w:t>
      </w:r>
    </w:p>
    <w:p>
      <w:pPr>
        <w:pStyle w:val="2"/>
        <w:ind w:left="0" w:leftChars="0" w:firstLine="64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建设10个</w:t>
      </w:r>
      <w:r>
        <w:rPr>
          <w:rFonts w:hint="eastAsia" w:ascii="仿宋_GB2312" w:eastAsia="仿宋_GB2312"/>
          <w:sz w:val="32"/>
          <w:szCs w:val="32"/>
          <w:lang w:eastAsia="zh-CN"/>
        </w:rPr>
        <w:t>工厂</w:t>
      </w:r>
      <w:r>
        <w:rPr>
          <w:rFonts w:hint="eastAsia" w:ascii="仿宋_GB2312" w:eastAsia="仿宋_GB2312"/>
          <w:sz w:val="32"/>
          <w:szCs w:val="32"/>
        </w:rPr>
        <w:t>附属设施建设，为波斯喀木乡10个</w:t>
      </w:r>
      <w:r>
        <w:rPr>
          <w:rFonts w:hint="eastAsia" w:ascii="仿宋_GB2312" w:eastAsia="仿宋_GB2312"/>
          <w:sz w:val="32"/>
          <w:szCs w:val="32"/>
          <w:lang w:eastAsia="zh-CN"/>
        </w:rPr>
        <w:t>工厂</w:t>
      </w:r>
      <w:r>
        <w:rPr>
          <w:rFonts w:hint="eastAsia" w:ascii="仿宋_GB2312" w:eastAsia="仿宋_GB2312"/>
          <w:sz w:val="32"/>
          <w:szCs w:val="32"/>
        </w:rPr>
        <w:t>安装电采暖变压器10台。为2018年新建的20个</w:t>
      </w:r>
      <w:r>
        <w:rPr>
          <w:rFonts w:hint="eastAsia" w:ascii="仿宋_GB2312" w:eastAsia="仿宋_GB2312"/>
          <w:sz w:val="32"/>
          <w:szCs w:val="32"/>
          <w:lang w:eastAsia="zh-CN"/>
        </w:rPr>
        <w:t>工厂</w:t>
      </w:r>
      <w:r>
        <w:rPr>
          <w:rFonts w:hint="eastAsia" w:ascii="仿宋_GB2312" w:eastAsia="仿宋_GB2312"/>
          <w:sz w:val="32"/>
          <w:szCs w:val="32"/>
        </w:rPr>
        <w:t>厕所修建化粪池20个。</w:t>
      </w:r>
    </w:p>
    <w:p>
      <w:pPr>
        <w:pStyle w:val="2"/>
        <w:ind w:left="0" w:leftChars="0" w:firstLine="64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" w:hAnsi="仿宋" w:eastAsia="仿宋" w:cs="仿宋_GB2312"/>
          <w:spacing w:val="6"/>
          <w:sz w:val="32"/>
          <w:szCs w:val="28"/>
        </w:rPr>
        <w:t>为45户贫困户购买小摊推车45架，每户1架，其中：古勒巴格乡25户，奎依巴格乡10户，桐安乡10户；桐安乡为4户贫困户购买打馕设备4套，每户1套。通过为贫困户购置就业工具设备，可使贫困户扩大脱贫路径，不断改善产业结构增加自主就业占农民收入的比重，加快农民脱贫致富的步伐，解决群众就近就地就业增收脱贫的问题。</w:t>
      </w:r>
    </w:p>
    <w:p>
      <w:pPr>
        <w:spacing w:line="600" w:lineRule="exact"/>
        <w:ind w:firstLine="627" w:firstLineChars="200"/>
        <w:rPr>
          <w:rStyle w:val="6"/>
          <w:rFonts w:ascii="楷体_GB2312" w:hAnsi="楷体" w:eastAsia="楷体_GB2312"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/>
          <w:spacing w:val="-4"/>
          <w:sz w:val="32"/>
          <w:szCs w:val="32"/>
        </w:rPr>
        <w:t>（三）项目绩效目标设定情况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在泽普县10个乡镇，开展十小工程项目、乡村车间及配套设施建设、</w:t>
      </w:r>
      <w:r>
        <w:rPr>
          <w:rFonts w:hint="eastAsia" w:ascii="仿宋_GB2312" w:eastAsia="仿宋_GB2312"/>
          <w:sz w:val="32"/>
          <w:szCs w:val="32"/>
          <w:lang w:eastAsia="zh-CN"/>
        </w:rPr>
        <w:t>车间</w:t>
      </w:r>
      <w:r>
        <w:rPr>
          <w:rFonts w:hint="eastAsia" w:ascii="仿宋_GB2312" w:eastAsia="仿宋_GB2312"/>
          <w:sz w:val="32"/>
          <w:szCs w:val="32"/>
        </w:rPr>
        <w:t>及附属设施建设、就业工具设备采购、乡村车间化粪池建设、乡村车间变压器购置、保鲜库（冷藏库）建设、乡村车间附属设施建设等共计投入资金6593.39万元，涉及乡镇12个，为加快我县美丽乡村建设和巩固脱贫成效打下坚实基础。</w:t>
      </w:r>
    </w:p>
    <w:p>
      <w:pPr>
        <w:spacing w:line="360" w:lineRule="auto"/>
        <w:ind w:firstLine="640" w:firstLineChars="200"/>
        <w:rPr>
          <w:highlight w:val="yellow"/>
        </w:rPr>
      </w:pPr>
      <w:r>
        <w:rPr>
          <w:rFonts w:hint="eastAsia" w:ascii="仿宋_GB2312" w:hAnsi="仿宋" w:eastAsia="仿宋_GB2312" w:cs="宋体"/>
          <w:sz w:val="32"/>
          <w:szCs w:val="32"/>
        </w:rPr>
        <w:t>绩效目标共设立3个一级指标，8个二级指标，2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宋体"/>
          <w:sz w:val="32"/>
          <w:szCs w:val="32"/>
        </w:rPr>
        <w:t>个三级指标，绩效目标指标设立细化、清晰，量化率为100%。</w:t>
      </w:r>
    </w:p>
    <w:p>
      <w:pPr>
        <w:spacing w:line="360" w:lineRule="auto"/>
        <w:ind w:firstLine="64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360" w:lineRule="auto"/>
        <w:ind w:firstLine="567"/>
        <w:rPr>
          <w:rStyle w:val="6"/>
          <w:rFonts w:ascii="楷体_GB2312" w:hAnsi="楷体" w:eastAsia="楷体_GB2312"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/>
          <w:spacing w:val="-4"/>
          <w:sz w:val="32"/>
          <w:szCs w:val="32"/>
        </w:rPr>
        <w:t>（一）项目资金安排落实、总投入等情况分析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项目预算资金6593.39万元，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资金来源为财政专项扶贫资金。</w:t>
      </w:r>
      <w:r>
        <w:rPr>
          <w:rFonts w:hint="eastAsia" w:ascii="仿宋" w:hAnsi="仿宋" w:eastAsia="仿宋"/>
          <w:sz w:val="32"/>
          <w:szCs w:val="32"/>
        </w:rPr>
        <w:t>财政资金实际到位6593.39万元，资金到位率100%。</w:t>
      </w:r>
    </w:p>
    <w:p>
      <w:pPr>
        <w:spacing w:line="360" w:lineRule="auto"/>
        <w:ind w:firstLine="567"/>
        <w:rPr>
          <w:rStyle w:val="6"/>
          <w:rFonts w:ascii="楷体_GB2312" w:hAnsi="楷体" w:eastAsia="楷体_GB2312"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泽普县扶贫办下发《关于泽普县2019年中央第一批财政专项扶贫资金项目计划的批复》（泽扶贫领字【2019】3号、《关于泽普县2019年自治区第一批财政专项扶贫资金（扶贫发展）项目计划的批复》（泽扶贫领字【2019】5号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截至2019年12月30日，</w:t>
      </w:r>
      <w:r>
        <w:rPr>
          <w:rFonts w:hint="eastAsia" w:ascii="仿宋" w:hAnsi="仿宋" w:eastAsia="仿宋"/>
          <w:sz w:val="32"/>
          <w:szCs w:val="32"/>
        </w:rPr>
        <w:t>项目实际支出6172.694881万元，预算资金执行率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94</w:t>
      </w:r>
      <w:r>
        <w:rPr>
          <w:rFonts w:hint="eastAsia" w:ascii="仿宋" w:hAnsi="仿宋" w:eastAsia="仿宋"/>
          <w:sz w:val="32"/>
          <w:szCs w:val="32"/>
        </w:rPr>
        <w:t>%，资金主要用于十小工程项目1750.59</w:t>
      </w:r>
      <w:r>
        <w:rPr>
          <w:rFonts w:hint="eastAsia" w:ascii="仿宋" w:hAnsi="仿宋" w:eastAsia="仿宋"/>
          <w:sz w:val="32"/>
          <w:szCs w:val="32"/>
          <w:lang w:eastAsia="zh-CN"/>
        </w:rPr>
        <w:t>万元、乡村车间及配套设施建设2539.22万元、车间及附属设施建设858.1万元、就业工具设备采购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21.5万元、乡村车间化粪池建设54.83万元、乡村车间变压器购置150万元、保鲜库（冷藏库）建设496.2万元、乡村车间附属设施建设302.25万元、</w:t>
      </w:r>
      <w:r>
        <w:rPr>
          <w:rFonts w:hint="eastAsia" w:ascii="仿宋" w:hAnsi="仿宋" w:eastAsia="仿宋"/>
          <w:sz w:val="32"/>
          <w:szCs w:val="32"/>
        </w:rPr>
        <w:t>剩余资金为项目招投标结余</w:t>
      </w:r>
      <w:r>
        <w:rPr>
          <w:rFonts w:hint="eastAsia" w:ascii="仿宋" w:hAnsi="仿宋" w:eastAsia="仿宋"/>
          <w:sz w:val="32"/>
          <w:szCs w:val="32"/>
          <w:lang w:eastAsia="zh-CN"/>
        </w:rPr>
        <w:t>、审计结余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360" w:lineRule="auto"/>
        <w:ind w:firstLine="567"/>
        <w:rPr>
          <w:rStyle w:val="6"/>
          <w:rFonts w:ascii="楷体_GB2312" w:hAnsi="楷体" w:eastAsia="楷体_GB2312"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360" w:lineRule="auto"/>
        <w:ind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_GB2312" w:eastAsia="仿宋_GB2312" w:cs="宋体"/>
          <w:sz w:val="32"/>
          <w:szCs w:val="32"/>
        </w:rPr>
        <w:t>1、管理制度健全性</w:t>
      </w:r>
    </w:p>
    <w:p>
      <w:pPr>
        <w:adjustRightInd w:val="0"/>
        <w:snapToGrid w:val="0"/>
        <w:spacing w:line="360" w:lineRule="auto"/>
        <w:ind w:firstLine="800" w:firstLineChars="2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单位制定了《</w:t>
      </w:r>
      <w:r>
        <w:rPr>
          <w:rFonts w:hint="eastAsia" w:ascii="仿宋_GB2312" w:eastAsia="仿宋_GB2312"/>
          <w:sz w:val="32"/>
          <w:szCs w:val="32"/>
        </w:rPr>
        <w:t>泽普县商务和经济信息化委员会</w:t>
      </w:r>
      <w:r>
        <w:rPr>
          <w:rFonts w:hint="eastAsia" w:ascii="仿宋" w:hAnsi="仿宋" w:eastAsia="仿宋"/>
          <w:sz w:val="32"/>
          <w:szCs w:val="32"/>
        </w:rPr>
        <w:t>财务管理制度》财务管理制健全完整，符合相关会计制度的规定。</w:t>
      </w:r>
    </w:p>
    <w:p>
      <w:pPr>
        <w:adjustRightInd w:val="0"/>
        <w:snapToGrid w:val="0"/>
        <w:spacing w:line="360" w:lineRule="auto"/>
        <w:ind w:firstLine="800" w:firstLineChars="25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</w:t>
      </w:r>
      <w:r>
        <w:rPr>
          <w:rFonts w:hint="eastAsia" w:ascii="仿宋_GB2312" w:eastAsia="仿宋_GB2312" w:cs="宋体"/>
          <w:sz w:val="32"/>
          <w:szCs w:val="32"/>
        </w:rPr>
        <w:t>资金使用合规性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资金使用程序较规范，资金拨付有完整的审批程序和手续，项目的重大开支经过评估认证，工程项目采用公开招标，监理单位的确认采用多家比选；项目资金使用不存在截留、挤占、挪用、虚列支出等情况。</w:t>
      </w:r>
    </w:p>
    <w:p>
      <w:pPr>
        <w:adjustRightInd w:val="0"/>
        <w:snapToGrid w:val="0"/>
        <w:spacing w:line="360" w:lineRule="auto"/>
        <w:ind w:firstLine="960" w:firstLineChars="300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eastAsia="仿宋_GB2312" w:cs="宋体"/>
          <w:sz w:val="32"/>
          <w:szCs w:val="32"/>
        </w:rPr>
        <w:t>3、财务监控有效性</w:t>
      </w:r>
    </w:p>
    <w:p>
      <w:pPr>
        <w:adjustRightInd w:val="0"/>
        <w:snapToGrid w:val="0"/>
        <w:spacing w:line="360" w:lineRule="auto"/>
        <w:ind w:firstLine="640" w:firstLineChars="200"/>
        <w:rPr>
          <w:rStyle w:val="6"/>
          <w:rFonts w:ascii="楷体_GB2312" w:hAnsi="楷体" w:eastAsia="楷体_GB2312"/>
          <w:spacing w:val="-4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为保障资金的安全、规范运行，单位制定的财务管理制度中设立了岗位责任制、内部监督等机制，并在财务工作中有效实施，能够做到会计核算规范、信息真实。</w:t>
      </w:r>
    </w:p>
    <w:p>
      <w:pPr>
        <w:spacing w:line="600" w:lineRule="exact"/>
        <w:ind w:firstLine="64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pacing w:line="600" w:lineRule="exact"/>
        <w:ind w:firstLine="567"/>
        <w:rPr>
          <w:rStyle w:val="6"/>
          <w:rFonts w:ascii="楷体_GB2312" w:hAnsi="楷体" w:eastAsia="楷体_GB2312"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/>
          <w:spacing w:val="-4"/>
          <w:sz w:val="32"/>
          <w:szCs w:val="32"/>
        </w:rPr>
        <w:t>（一）项目组织实施情况分析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 w:cs="宋体"/>
          <w:bCs/>
          <w:kern w:val="0"/>
          <w:sz w:val="30"/>
          <w:szCs w:val="30"/>
        </w:rPr>
      </w:pPr>
      <w:r>
        <w:rPr>
          <w:rFonts w:hint="eastAsia" w:ascii="仿宋_GB2312" w:hAnsi="宋体" w:eastAsia="仿宋_GB2312"/>
          <w:sz w:val="32"/>
          <w:szCs w:val="32"/>
        </w:rPr>
        <w:t>项目实施符合法律法规，项目由发展改革委员会批复立项，并取得规划、国土、住建、环评部门的许可，工程项目按规定组织公开招标，项目合同、验收、技术鉴定、过程记录等资料齐全并及时归档。</w:t>
      </w:r>
      <w:r>
        <w:rPr>
          <w:rFonts w:hint="eastAsia" w:ascii="仿宋" w:hAnsi="仿宋" w:eastAsia="仿宋"/>
          <w:sz w:val="32"/>
          <w:szCs w:val="32"/>
        </w:rPr>
        <w:t>项目实施的人员条件、场地设备、信息支撑落实到位。项目按照实施方案内容完成全部工作内容，项目完成质量合格。单位组织建设、监理、勘察、施工、设计单位验收。</w:t>
      </w:r>
    </w:p>
    <w:p>
      <w:pPr>
        <w:spacing w:line="600" w:lineRule="exact"/>
        <w:ind w:firstLine="567"/>
        <w:rPr>
          <w:rStyle w:val="6"/>
          <w:rFonts w:ascii="楷体_GB2312" w:hAnsi="楷体" w:eastAsia="楷体_GB2312"/>
          <w:spacing w:val="-4"/>
          <w:sz w:val="32"/>
          <w:szCs w:val="32"/>
        </w:rPr>
      </w:pPr>
      <w:r>
        <w:rPr>
          <w:rStyle w:val="6"/>
          <w:rFonts w:hint="eastAsia" w:ascii="楷体_GB2312" w:hAnsi="楷体" w:eastAsia="楷体_GB2312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360" w:lineRule="auto"/>
        <w:ind w:firstLine="787" w:firstLineChars="24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1、管理制度健全性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单位建立《项目管理制度》管理制度涵盖了项目的设立、质量管理、安全管理、项目验收等流程管理制度，项目管理制度健全。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2、制度执行的有效性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项目实施中严格按照管理制度执行。单位局长、主管局长、项目技术负责三级管理制度。项目部在项目实施过程中严格按照规程规范进行，单位党办定期对项目进行检查，对项目实施中存在的问题及时提出整改要求，并限期进行整改，并根据项目所取得的成果进行综合分析，对下一步工作提出指导性意见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3、项目质量可控性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项目实施过程按照《项目管理制度》执行；</w:t>
      </w:r>
      <w:r>
        <w:rPr>
          <w:rFonts w:hint="eastAsia" w:ascii="仿宋_GB2312" w:hAnsi="宋体" w:eastAsia="仿宋_GB2312"/>
          <w:sz w:val="32"/>
          <w:szCs w:val="32"/>
        </w:rPr>
        <w:t>施工过程聘请监理公司全程质量把控，制定建设工程质量、安全监督方案，并执行喀什地区建设工程施工安全生产措施备案手续；项目完成后组织建设、监理、检查、施工、设计单位进行竣工验收，并出具验收意见。项目质量可控性较好。</w:t>
      </w:r>
      <w:r>
        <w:rPr>
          <w:rFonts w:hint="eastAsia" w:ascii="仿宋_GB2312" w:eastAsia="仿宋_GB2312" w:cs="宋体"/>
          <w:sz w:val="32"/>
          <w:szCs w:val="32"/>
        </w:rPr>
        <w:t xml:space="preserve">    </w:t>
      </w:r>
    </w:p>
    <w:p>
      <w:pPr>
        <w:spacing w:line="360" w:lineRule="auto"/>
        <w:ind w:firstLine="640"/>
        <w:rPr>
          <w:rStyle w:val="6"/>
          <w:rFonts w:ascii="黑体" w:hAnsi="黑体" w:eastAsia="黑体"/>
        </w:rPr>
      </w:pPr>
      <w:r>
        <w:rPr>
          <w:rStyle w:val="6"/>
          <w:rFonts w:hint="eastAsia" w:ascii="黑体" w:hAnsi="黑体" w:eastAsia="黑体"/>
          <w:b w:val="0"/>
          <w:spacing w:val="-4"/>
          <w:sz w:val="32"/>
          <w:szCs w:val="32"/>
        </w:rPr>
        <w:t>四、</w:t>
      </w:r>
      <w:r>
        <w:rPr>
          <w:rStyle w:val="6"/>
          <w:rFonts w:hint="eastAsia" w:ascii="黑体" w:hAnsi="黑体" w:eastAsia="黑体"/>
          <w:spacing w:val="-4"/>
          <w:sz w:val="32"/>
          <w:szCs w:val="32"/>
        </w:rPr>
        <w:t>项目绩效指标完成情况分析</w:t>
      </w:r>
      <w:r>
        <w:rPr>
          <w:rStyle w:val="6"/>
          <w:rFonts w:hint="eastAsia" w:ascii="黑体" w:hAnsi="黑体" w:eastAsia="黑体"/>
        </w:rPr>
        <w:t xml:space="preserve"> </w:t>
      </w:r>
    </w:p>
    <w:p>
      <w:pPr>
        <w:spacing w:line="360" w:lineRule="auto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（一）产出指标完成情况分析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  <w:lang w:bidi="ar"/>
        </w:rPr>
      </w:pPr>
      <w:r>
        <w:rPr>
          <w:rFonts w:hint="eastAsia" w:ascii="仿宋_GB2312" w:hAnsi="宋体" w:eastAsia="仿宋_GB2312"/>
          <w:sz w:val="32"/>
          <w:szCs w:val="32"/>
        </w:rPr>
        <w:t>1、项目完成数量：</w:t>
      </w:r>
      <w:r>
        <w:rPr>
          <w:rFonts w:hint="eastAsia" w:ascii="仿宋_GB2312" w:hAnsi="Times New Roman" w:eastAsia="仿宋_GB2312" w:cs="Times New Roman"/>
          <w:sz w:val="32"/>
          <w:szCs w:val="32"/>
        </w:rPr>
        <w:t>涉及乡镇数量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12个</w:t>
      </w:r>
      <w:r>
        <w:rPr>
          <w:rFonts w:hint="eastAsia" w:ascii="仿宋" w:hAnsi="仿宋" w:eastAsia="仿宋" w:cs="仿宋_GB2312"/>
          <w:bCs/>
          <w:sz w:val="32"/>
          <w:szCs w:val="32"/>
        </w:rPr>
        <w:t>，</w:t>
      </w:r>
      <w:r>
        <w:rPr>
          <w:rFonts w:hint="eastAsia" w:ascii="仿宋" w:hAnsi="仿宋" w:eastAsia="仿宋" w:cs="仿宋_GB2312"/>
          <w:bCs/>
          <w:sz w:val="32"/>
          <w:szCs w:val="32"/>
          <w:lang w:eastAsia="zh-CN"/>
        </w:rPr>
        <w:t>涉及</w:t>
      </w:r>
      <w:r>
        <w:rPr>
          <w:rFonts w:hint="eastAsia" w:ascii="仿宋" w:hAnsi="仿宋" w:eastAsia="仿宋" w:cs="仿宋_GB2312"/>
          <w:bCs/>
          <w:sz w:val="32"/>
          <w:szCs w:val="32"/>
        </w:rPr>
        <w:t xml:space="preserve">项目类型个数 </w:t>
      </w:r>
      <w:r>
        <w:rPr>
          <w:rFonts w:hint="eastAsia" w:ascii="仿宋" w:hAnsi="仿宋" w:eastAsia="仿宋" w:cs="仿宋_GB2312"/>
          <w:bCs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bCs/>
          <w:sz w:val="32"/>
          <w:szCs w:val="32"/>
        </w:rPr>
        <w:t>个</w:t>
      </w:r>
      <w:r>
        <w:rPr>
          <w:rFonts w:hint="eastAsia" w:ascii="仿宋_GB2312" w:eastAsia="仿宋_GB2312" w:cs="宋体"/>
          <w:sz w:val="32"/>
          <w:szCs w:val="32"/>
        </w:rPr>
        <w:t>。</w:t>
      </w:r>
    </w:p>
    <w:p>
      <w:pPr>
        <w:pStyle w:val="7"/>
        <w:adjustRightInd w:val="0"/>
        <w:snapToGrid w:val="0"/>
        <w:spacing w:line="360" w:lineRule="auto"/>
        <w:ind w:left="1" w:firstLine="480" w:firstLineChars="150"/>
        <w:rPr>
          <w:rFonts w:ascii="仿宋" w:hAnsi="仿宋" w:eastAsia="仿宋"/>
          <w:sz w:val="32"/>
          <w:szCs w:val="32"/>
          <w:lang w:bidi="ar"/>
        </w:rPr>
      </w:pPr>
      <w:r>
        <w:rPr>
          <w:rFonts w:hint="eastAsia" w:ascii="仿宋_GB2312" w:hAnsi="宋体" w:eastAsia="仿宋_GB2312"/>
          <w:sz w:val="32"/>
          <w:szCs w:val="32"/>
        </w:rPr>
        <w:t>2、项目完成质量：</w:t>
      </w:r>
      <w:r>
        <w:rPr>
          <w:rFonts w:hint="eastAsia" w:ascii="仿宋" w:hAnsi="仿宋" w:eastAsia="仿宋"/>
          <w:sz w:val="32"/>
          <w:szCs w:val="32"/>
          <w:lang w:bidi="ar"/>
        </w:rPr>
        <w:t>项目资金覆盖率100%</w:t>
      </w:r>
      <w:r>
        <w:rPr>
          <w:rFonts w:hint="eastAsia" w:ascii="仿宋" w:hAnsi="仿宋" w:eastAsia="仿宋"/>
          <w:sz w:val="32"/>
          <w:szCs w:val="32"/>
          <w:lang w:eastAsia="zh-CN" w:bidi="ar"/>
        </w:rPr>
        <w:t>，设备采购合格率</w:t>
      </w:r>
      <w:r>
        <w:rPr>
          <w:rFonts w:hint="eastAsia" w:ascii="仿宋" w:hAnsi="仿宋" w:eastAsia="仿宋"/>
          <w:sz w:val="32"/>
          <w:szCs w:val="32"/>
          <w:lang w:val="en-US" w:eastAsia="zh-CN" w:bidi="ar"/>
        </w:rPr>
        <w:t>100%</w:t>
      </w:r>
      <w:r>
        <w:rPr>
          <w:rFonts w:hint="eastAsia" w:ascii="仿宋" w:hAnsi="仿宋" w:eastAsia="仿宋"/>
          <w:sz w:val="32"/>
          <w:szCs w:val="32"/>
          <w:lang w:bidi="ar"/>
        </w:rPr>
        <w:t>。</w:t>
      </w:r>
    </w:p>
    <w:p>
      <w:pPr>
        <w:adjustRightInd w:val="0"/>
        <w:snapToGrid w:val="0"/>
        <w:spacing w:line="360" w:lineRule="auto"/>
        <w:ind w:firstLine="480" w:firstLineChars="150"/>
        <w:rPr>
          <w:rFonts w:hint="eastAsia" w:ascii="仿宋_GB2312" w:hAnsi="宋体" w:eastAsia="仿宋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3、项目完成时效：</w:t>
      </w:r>
      <w:r>
        <w:rPr>
          <w:rFonts w:hint="eastAsia" w:ascii="仿宋" w:hAnsi="仿宋" w:eastAsia="仿宋"/>
          <w:sz w:val="32"/>
          <w:szCs w:val="32"/>
          <w:lang w:bidi="ar"/>
        </w:rPr>
        <w:t>项目验收合格率100%，</w:t>
      </w:r>
      <w:r>
        <w:rPr>
          <w:rFonts w:hint="eastAsia" w:ascii="仿宋" w:hAnsi="仿宋" w:eastAsia="仿宋"/>
          <w:sz w:val="32"/>
          <w:szCs w:val="32"/>
          <w:lang w:eastAsia="zh-CN" w:bidi="ar"/>
        </w:rPr>
        <w:t>工厂</w:t>
      </w:r>
      <w:r>
        <w:rPr>
          <w:rFonts w:hint="eastAsia" w:ascii="仿宋" w:hAnsi="仿宋" w:eastAsia="仿宋"/>
          <w:sz w:val="32"/>
          <w:szCs w:val="32"/>
          <w:lang w:bidi="ar"/>
        </w:rPr>
        <w:t>配套设备采购</w:t>
      </w:r>
      <w:r>
        <w:rPr>
          <w:rFonts w:hint="eastAsia" w:ascii="仿宋" w:hAnsi="仿宋" w:eastAsia="仿宋"/>
          <w:sz w:val="32"/>
          <w:szCs w:val="32"/>
          <w:lang w:eastAsia="zh-CN" w:bidi="ar"/>
        </w:rPr>
        <w:t>完成</w:t>
      </w:r>
      <w:r>
        <w:rPr>
          <w:rFonts w:hint="eastAsia" w:ascii="仿宋" w:hAnsi="仿宋" w:eastAsia="仿宋"/>
          <w:sz w:val="32"/>
          <w:szCs w:val="32"/>
          <w:lang w:bidi="ar"/>
        </w:rPr>
        <w:t>率100%</w:t>
      </w:r>
      <w:r>
        <w:rPr>
          <w:rFonts w:hint="eastAsia" w:ascii="仿宋" w:hAnsi="仿宋" w:eastAsia="仿宋"/>
          <w:sz w:val="32"/>
          <w:szCs w:val="32"/>
          <w:lang w:eastAsia="zh-CN" w:bidi="ar"/>
        </w:rPr>
        <w:t>，资金拨付使用及时率</w:t>
      </w:r>
      <w:r>
        <w:rPr>
          <w:rFonts w:hint="eastAsia" w:ascii="仿宋" w:hAnsi="仿宋" w:eastAsia="仿宋"/>
          <w:sz w:val="32"/>
          <w:szCs w:val="32"/>
          <w:lang w:val="en-US" w:eastAsia="zh-CN" w:bidi="ar"/>
        </w:rPr>
        <w:t>100</w:t>
      </w:r>
      <w:r>
        <w:rPr>
          <w:rFonts w:hint="eastAsia" w:ascii="仿宋" w:hAnsi="仿宋" w:eastAsia="仿宋"/>
          <w:sz w:val="32"/>
          <w:szCs w:val="32"/>
          <w:lang w:eastAsia="zh-CN" w:bidi="ar"/>
        </w:rPr>
        <w:t>%</w:t>
      </w:r>
    </w:p>
    <w:p>
      <w:pPr>
        <w:adjustRightInd w:val="0"/>
        <w:snapToGrid w:val="0"/>
        <w:spacing w:line="360" w:lineRule="auto"/>
        <w:ind w:firstLine="480" w:firstLineChars="15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4、项目成本情况:</w:t>
      </w:r>
      <w:r>
        <w:rPr>
          <w:rFonts w:hint="eastAsia" w:ascii="仿宋" w:hAnsi="仿宋" w:eastAsia="仿宋"/>
          <w:sz w:val="32"/>
          <w:szCs w:val="32"/>
        </w:rPr>
        <w:t>十小工程项目1750.59</w:t>
      </w:r>
      <w:r>
        <w:rPr>
          <w:rFonts w:hint="eastAsia" w:ascii="仿宋" w:hAnsi="仿宋" w:eastAsia="仿宋"/>
          <w:sz w:val="32"/>
          <w:szCs w:val="32"/>
          <w:lang w:eastAsia="zh-CN"/>
        </w:rPr>
        <w:t>万元、乡村车间及配套设施建设2539.22万元、车间及附属设施建设858.1万元、就业工具设备采购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21.5万元、乡村车间化粪池建设54.83万元、乡村车间变压器购置150万元、保鲜库（冷藏库）建设496.2万元、乡村车间附属设施建设302.25万元，车间与工厂项目资金总成本6172.694881万元。</w:t>
      </w:r>
    </w:p>
    <w:p>
      <w:pPr>
        <w:adjustRightInd w:val="0"/>
        <w:snapToGrid w:val="0"/>
        <w:spacing w:line="360" w:lineRule="auto"/>
        <w:ind w:firstLine="560"/>
        <w:rPr>
          <w:rFonts w:ascii="仿宋" w:hAnsi="仿宋" w:eastAsia="仿宋"/>
          <w:b/>
          <w:bCs/>
          <w:sz w:val="32"/>
          <w:szCs w:val="32"/>
        </w:rPr>
      </w:pPr>
      <w:r>
        <w:rPr>
          <w:rStyle w:val="6"/>
          <w:rFonts w:hint="eastAsia" w:ascii="楷体_GB2312" w:hAnsi="楷体" w:eastAsia="楷体_GB2312"/>
          <w:spacing w:val="-4"/>
          <w:sz w:val="32"/>
          <w:szCs w:val="32"/>
        </w:rPr>
        <w:t>（二）</w:t>
      </w:r>
      <w:r>
        <w:rPr>
          <w:rFonts w:hint="eastAsia" w:ascii="仿宋" w:hAnsi="仿宋" w:eastAsia="仿宋"/>
          <w:b/>
          <w:bCs/>
          <w:sz w:val="32"/>
          <w:szCs w:val="32"/>
        </w:rPr>
        <w:t>、项目效益指标完成情况</w:t>
      </w:r>
    </w:p>
    <w:p>
      <w:pPr>
        <w:adjustRightInd w:val="0"/>
        <w:snapToGrid w:val="0"/>
        <w:spacing w:line="360" w:lineRule="auto"/>
        <w:ind w:firstLine="880" w:firstLineChars="274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1、项目实施的经济效益情况</w:t>
      </w:r>
    </w:p>
    <w:p>
      <w:pPr>
        <w:adjustRightInd w:val="0"/>
        <w:snapToGrid w:val="0"/>
        <w:spacing w:line="360" w:lineRule="auto"/>
        <w:ind w:firstLine="876" w:firstLineChars="274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28"/>
        </w:rPr>
        <w:t>项目实施后，完善</w:t>
      </w:r>
      <w:r>
        <w:rPr>
          <w:rFonts w:hint="eastAsia" w:ascii="仿宋" w:hAnsi="仿宋" w:eastAsia="仿宋" w:cs="仿宋_GB2312"/>
          <w:sz w:val="32"/>
          <w:szCs w:val="28"/>
          <w:lang w:eastAsia="zh-CN"/>
        </w:rPr>
        <w:t>工厂</w:t>
      </w:r>
      <w:r>
        <w:rPr>
          <w:rFonts w:hint="eastAsia" w:ascii="仿宋" w:hAnsi="仿宋" w:eastAsia="仿宋" w:cs="仿宋_GB2312"/>
          <w:sz w:val="32"/>
          <w:szCs w:val="28"/>
        </w:rPr>
        <w:t>功能，有利于解决以前独立</w:t>
      </w:r>
      <w:r>
        <w:rPr>
          <w:rFonts w:hint="eastAsia" w:ascii="仿宋" w:hAnsi="仿宋" w:eastAsia="仿宋" w:cs="仿宋_GB2312"/>
          <w:sz w:val="32"/>
          <w:szCs w:val="28"/>
          <w:lang w:eastAsia="zh-CN"/>
        </w:rPr>
        <w:t>工厂</w:t>
      </w:r>
      <w:r>
        <w:rPr>
          <w:rFonts w:hint="eastAsia" w:ascii="仿宋" w:hAnsi="仿宋" w:eastAsia="仿宋" w:cs="仿宋_GB2312"/>
          <w:sz w:val="32"/>
          <w:szCs w:val="28"/>
        </w:rPr>
        <w:t>面积小，功能设施不完善，企业难引进，工人难管理等问题，发挥集约化布局、集群式发展、集中式管理的作用，为促进企业增效，工人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28"/>
        </w:rPr>
        <w:t>就业增收打下坚实的基础。</w:t>
      </w:r>
      <w:r>
        <w:rPr>
          <w:rFonts w:hint="eastAsia" w:ascii="仿宋_GB2312" w:eastAsia="仿宋_GB2312" w:cs="宋体"/>
          <w:sz w:val="32"/>
          <w:szCs w:val="32"/>
        </w:rPr>
        <w:t>带动增加贫困人口</w:t>
      </w:r>
      <w:r>
        <w:rPr>
          <w:rFonts w:hint="eastAsia" w:ascii="仿宋_GB2312" w:eastAsia="仿宋_GB2312" w:cs="宋体"/>
          <w:sz w:val="32"/>
          <w:szCs w:val="32"/>
          <w:lang w:eastAsia="zh-CN"/>
        </w:rPr>
        <w:t>增收</w:t>
      </w:r>
      <w:r>
        <w:rPr>
          <w:rFonts w:hint="eastAsia" w:ascii="仿宋_GB2312" w:eastAsia="仿宋_GB2312" w:cs="宋体"/>
          <w:sz w:val="32"/>
          <w:szCs w:val="32"/>
        </w:rPr>
        <w:t>，投资年收益率31.26%。</w:t>
      </w:r>
    </w:p>
    <w:p>
      <w:pPr>
        <w:spacing w:line="360" w:lineRule="auto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2、项目实施的社会效益情况</w:t>
      </w:r>
    </w:p>
    <w:p>
      <w:pPr>
        <w:spacing w:line="360" w:lineRule="auto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通过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工厂</w:t>
      </w:r>
      <w:r>
        <w:rPr>
          <w:rFonts w:hint="eastAsia" w:ascii="仿宋" w:hAnsi="仿宋" w:eastAsia="仿宋" w:cs="仿宋_GB2312"/>
          <w:sz w:val="32"/>
          <w:szCs w:val="32"/>
        </w:rPr>
        <w:t>及附属设施项目的实施，集中式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工厂</w:t>
      </w:r>
      <w:r>
        <w:rPr>
          <w:rFonts w:hint="eastAsia" w:ascii="仿宋" w:hAnsi="仿宋" w:eastAsia="仿宋" w:cs="仿宋_GB2312"/>
          <w:sz w:val="32"/>
          <w:szCs w:val="32"/>
        </w:rPr>
        <w:t>及保鲜库、晾晒场、脱皮车间的建设，可有效提升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工厂</w:t>
      </w:r>
      <w:r>
        <w:rPr>
          <w:rFonts w:hint="eastAsia" w:ascii="仿宋" w:hAnsi="仿宋" w:eastAsia="仿宋" w:cs="仿宋_GB2312"/>
          <w:sz w:val="32"/>
          <w:szCs w:val="32"/>
        </w:rPr>
        <w:t>的承载力和吸引力，达到企业入驻条件，满足多样化的生产经营需求。有效推进乡村产业发展，转变群众观念，实现由农民向产业工人的转移。有效提升乡镇人员就业水平，对巩固</w:t>
      </w:r>
      <w:r>
        <w:rPr>
          <w:rFonts w:hint="eastAsia" w:ascii="仿宋" w:hAnsi="仿宋" w:eastAsia="仿宋" w:cs="仿宋_GB2312"/>
          <w:sz w:val="32"/>
          <w:szCs w:val="32"/>
          <w:lang w:eastAsia="zh-CN"/>
        </w:rPr>
        <w:t>工厂</w:t>
      </w:r>
      <w:r>
        <w:rPr>
          <w:rFonts w:hint="eastAsia" w:ascii="仿宋" w:hAnsi="仿宋" w:eastAsia="仿宋" w:cs="仿宋_GB2312"/>
          <w:sz w:val="32"/>
          <w:szCs w:val="32"/>
        </w:rPr>
        <w:t>所在乡村脱贫成果具有产业支撑作用。</w:t>
      </w:r>
    </w:p>
    <w:p>
      <w:pPr>
        <w:adjustRightInd w:val="0"/>
        <w:snapToGrid w:val="0"/>
        <w:spacing w:line="360" w:lineRule="auto"/>
        <w:ind w:firstLine="645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3、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项目实施的</w:t>
      </w:r>
      <w:r>
        <w:rPr>
          <w:rFonts w:hint="eastAsia" w:ascii="仿宋" w:hAnsi="仿宋" w:eastAsia="仿宋" w:cs="仿宋"/>
          <w:b/>
          <w:sz w:val="32"/>
          <w:szCs w:val="32"/>
        </w:rPr>
        <w:t>可持续影响情况</w:t>
      </w:r>
    </w:p>
    <w:p>
      <w:pPr>
        <w:adjustRightInd w:val="0"/>
        <w:snapToGrid w:val="0"/>
        <w:spacing w:line="360" w:lineRule="auto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相关车间建设使用年限</w:t>
      </w:r>
      <w:r>
        <w:rPr>
          <w:rFonts w:hint="eastAsia" w:ascii="仿宋" w:hAnsi="仿宋" w:eastAsia="仿宋"/>
          <w:sz w:val="32"/>
          <w:szCs w:val="32"/>
          <w:lang w:eastAsia="zh-CN"/>
        </w:rPr>
        <w:t>为长期、采购设备预计使用年限为长期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360" w:lineRule="auto"/>
        <w:ind w:firstLine="627" w:firstLineChars="200"/>
        <w:rPr>
          <w:rStyle w:val="6"/>
          <w:rFonts w:ascii="仿宋" w:hAnsi="仿宋" w:eastAsia="仿宋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spacing w:val="-4"/>
          <w:sz w:val="32"/>
          <w:szCs w:val="32"/>
        </w:rPr>
        <w:t>（三）满意度指标完成情况分析</w:t>
      </w:r>
    </w:p>
    <w:p>
      <w:pPr>
        <w:adjustRightInd w:val="0"/>
        <w:snapToGrid w:val="0"/>
        <w:spacing w:line="360" w:lineRule="auto"/>
        <w:ind w:firstLine="284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经走访调查，乡镇工作人员满意度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90</w:t>
      </w:r>
      <w:r>
        <w:rPr>
          <w:rFonts w:hint="eastAsia" w:ascii="仿宋" w:hAnsi="仿宋" w:eastAsia="仿宋"/>
          <w:sz w:val="32"/>
          <w:szCs w:val="32"/>
        </w:rPr>
        <w:t>%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受益群众满意率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0%。</w:t>
      </w:r>
    </w:p>
    <w:p>
      <w:pPr>
        <w:spacing w:line="360" w:lineRule="auto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五、项目绩效目标未完成的原因分析和改进措施</w:t>
      </w:r>
    </w:p>
    <w:p>
      <w:pPr>
        <w:spacing w:line="600" w:lineRule="exact"/>
        <w:ind w:firstLine="624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_GB2312" w:hAnsi="仿宋" w:eastAsia="仿宋_GB2312"/>
          <w:spacing w:val="-4"/>
          <w:sz w:val="32"/>
          <w:szCs w:val="32"/>
        </w:rPr>
        <w:t>未完成原因：</w:t>
      </w:r>
      <w:r>
        <w:rPr>
          <w:rFonts w:hint="eastAsia" w:ascii="仿宋" w:hAnsi="仿宋" w:eastAsia="仿宋" w:cs="仿宋"/>
          <w:sz w:val="32"/>
          <w:szCs w:val="32"/>
        </w:rPr>
        <w:t>项目验收投入使用，带动贫困人口全年总收入未达到设定值。</w:t>
      </w:r>
    </w:p>
    <w:p>
      <w:pPr>
        <w:spacing w:line="600" w:lineRule="exact"/>
        <w:ind w:firstLine="624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改进措施：项目的绩效目标设定应按照实际情况进行设定。</w:t>
      </w:r>
    </w:p>
    <w:p>
      <w:pPr>
        <w:spacing w:line="360" w:lineRule="auto"/>
        <w:ind w:firstLine="567" w:firstLineChars="181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六、综合评价结论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</w:t>
      </w:r>
      <w:r>
        <w:rPr>
          <w:rFonts w:hint="eastAsia" w:ascii="仿宋_GB2312" w:eastAsia="仿宋_GB2312" w:cs="宋体"/>
          <w:sz w:val="32"/>
          <w:szCs w:val="32"/>
        </w:rPr>
        <w:t>立项规范，绩效目标合理绩效指标明确，</w:t>
      </w:r>
      <w:r>
        <w:rPr>
          <w:rFonts w:hint="eastAsia" w:ascii="仿宋" w:hAnsi="仿宋" w:eastAsia="仿宋"/>
          <w:sz w:val="32"/>
          <w:szCs w:val="32"/>
        </w:rPr>
        <w:t>项目</w:t>
      </w:r>
      <w:r>
        <w:rPr>
          <w:rFonts w:hint="eastAsia" w:ascii="仿宋_GB2312" w:eastAsia="仿宋_GB2312" w:cs="宋体"/>
          <w:sz w:val="32"/>
          <w:szCs w:val="32"/>
        </w:rPr>
        <w:t>管理制度健全，制度建设能有有效执行，项目质量可控。</w:t>
      </w:r>
      <w:r>
        <w:rPr>
          <w:rFonts w:hint="eastAsia" w:ascii="仿宋" w:hAnsi="仿宋" w:eastAsia="仿宋"/>
          <w:sz w:val="32"/>
          <w:szCs w:val="32"/>
        </w:rPr>
        <w:t>项目总预算6593.39万元，资金到位率100%。实际支出6172.694881万元，预算资金执行率9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%，财务制度健全，资金使用程序较规范，能够做到专款专用，资金使用不存在截留、挤占、挪用、虚列支出等情况。</w:t>
      </w:r>
    </w:p>
    <w:p>
      <w:pPr>
        <w:adjustRightInd w:val="0"/>
        <w:snapToGrid w:val="0"/>
        <w:spacing w:line="360" w:lineRule="auto"/>
        <w:ind w:firstLine="567" w:firstLineChars="181"/>
        <w:rPr>
          <w:rFonts w:ascii="楷体_GB2312" w:hAnsi="楷体" w:eastAsia="楷体_GB2312"/>
          <w:b/>
          <w:spacing w:val="-4"/>
          <w:sz w:val="32"/>
          <w:szCs w:val="32"/>
        </w:rPr>
      </w:pPr>
      <w:r>
        <w:rPr>
          <w:rFonts w:hint="eastAsia" w:ascii="楷体_GB2312" w:hAnsi="楷体" w:eastAsia="楷体_GB2312"/>
          <w:b/>
          <w:spacing w:val="-4"/>
          <w:sz w:val="32"/>
          <w:szCs w:val="32"/>
        </w:rPr>
        <w:t>七、项目实施的经验、问题、建议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主要经验及做法</w:t>
      </w:r>
    </w:p>
    <w:p>
      <w:pPr>
        <w:adjustRightInd w:val="0"/>
        <w:snapToGrid w:val="0"/>
        <w:spacing w:line="360" w:lineRule="auto"/>
        <w:ind w:firstLine="564" w:firstLineChars="181"/>
        <w:rPr>
          <w:rFonts w:ascii="Arial" w:hAnsi="Arial" w:cs="Arial"/>
          <w:color w:val="333333"/>
          <w:sz w:val="27"/>
          <w:szCs w:val="27"/>
        </w:rPr>
      </w:pPr>
      <w:r>
        <w:rPr>
          <w:rFonts w:hint="eastAsia" w:ascii="楷体_GB2312" w:hAnsi="楷体" w:eastAsia="楷体_GB2312"/>
          <w:spacing w:val="-4"/>
          <w:sz w:val="32"/>
          <w:szCs w:val="32"/>
        </w:rPr>
        <w:t>1、</w:t>
      </w:r>
      <w:r>
        <w:rPr>
          <w:rFonts w:hint="eastAsia" w:ascii="仿宋" w:hAnsi="仿宋" w:eastAsia="仿宋"/>
          <w:sz w:val="32"/>
          <w:szCs w:val="32"/>
        </w:rPr>
        <w:t>持续加强资金项目监管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严格落实扶贫资金管理制度，强化扶贫资金和项目管理，做到了项目“精准”，资金拨付精准及时。严格执行扶贫资金项目公告公示制度，公告公示贯穿项目管理事前、事中、事后全过程。公告公示的方式、时间、地点、内容应便于群众知晓和理解。广泛接受社会监督、舆论监督。同时，加快资金拨付进度，确保资金安全及时到位。杜绝扶贫专项资金违规使用，确保了资金安全、项目安全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</w:t>
      </w:r>
      <w:r>
        <w:rPr>
          <w:rFonts w:ascii="仿宋" w:hAnsi="仿宋" w:eastAsia="仿宋"/>
          <w:sz w:val="32"/>
          <w:szCs w:val="32"/>
        </w:rPr>
        <w:t>强化责任担当 加快推进项目建设进度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全力协调解决施工单位在施工过程中遇到的困难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同时，施工过程聘请监理公司全程质量把控，</w:t>
      </w:r>
      <w:r>
        <w:rPr>
          <w:rFonts w:ascii="仿宋" w:hAnsi="仿宋" w:eastAsia="仿宋"/>
          <w:sz w:val="32"/>
          <w:szCs w:val="32"/>
        </w:rPr>
        <w:t>在保证项目施工质量的前提下，加快项目实施进度，高标准高要求完成项目建设。</w:t>
      </w:r>
    </w:p>
    <w:p>
      <w:pPr>
        <w:adjustRightInd w:val="0"/>
        <w:snapToGrid w:val="0"/>
        <w:spacing w:line="360" w:lineRule="auto"/>
        <w:ind w:firstLine="564" w:firstLineChars="181"/>
        <w:rPr>
          <w:rFonts w:ascii="楷体_GB2312" w:hAnsi="楷体" w:eastAsia="楷体_GB2312"/>
          <w:spacing w:val="-4"/>
          <w:sz w:val="32"/>
          <w:szCs w:val="32"/>
        </w:rPr>
      </w:pPr>
      <w:r>
        <w:rPr>
          <w:rFonts w:hint="eastAsia" w:ascii="楷体_GB2312" w:hAnsi="楷体" w:eastAsia="楷体_GB2312"/>
          <w:spacing w:val="-4"/>
          <w:sz w:val="32"/>
          <w:szCs w:val="32"/>
        </w:rPr>
        <w:t>3、后续工作计划</w:t>
      </w:r>
    </w:p>
    <w:p>
      <w:pPr>
        <w:spacing w:line="360" w:lineRule="auto"/>
        <w:ind w:firstLine="624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将该项目</w:t>
      </w:r>
      <w:r>
        <w:rPr>
          <w:rFonts w:hint="eastAsia" w:ascii="仿宋" w:hAnsi="仿宋" w:eastAsia="仿宋" w:cs="仿宋_GB2312"/>
          <w:sz w:val="32"/>
          <w:szCs w:val="28"/>
        </w:rPr>
        <w:t>产权移交属地乡村两级组织。</w:t>
      </w:r>
      <w:r>
        <w:rPr>
          <w:rFonts w:hint="eastAsia" w:ascii="仿宋" w:hAnsi="仿宋" w:eastAsia="仿宋" w:cs="仿宋_GB2312"/>
          <w:sz w:val="32"/>
          <w:szCs w:val="28"/>
          <w:lang w:eastAsia="zh-CN"/>
        </w:rPr>
        <w:t>工厂</w:t>
      </w:r>
      <w:r>
        <w:rPr>
          <w:rFonts w:hint="eastAsia" w:ascii="仿宋" w:hAnsi="仿宋" w:eastAsia="仿宋" w:cs="仿宋_GB2312"/>
          <w:sz w:val="32"/>
          <w:szCs w:val="28"/>
        </w:rPr>
        <w:t>及附属设施租赁收入用于贫困群众收益再分配或村集体扶贫事业。乡村两级组织</w:t>
      </w:r>
      <w:r>
        <w:rPr>
          <w:rFonts w:hint="eastAsia" w:ascii="仿宋_GB2312" w:eastAsia="仿宋_GB2312"/>
          <w:spacing w:val="-4"/>
          <w:sz w:val="32"/>
          <w:szCs w:val="32"/>
        </w:rPr>
        <w:t>承担后期管护责任。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707" w:firstLineChars="22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（二）存在的问题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707" w:firstLineChars="22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无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="707" w:firstLineChars="220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（三）建议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无</w:t>
      </w:r>
    </w:p>
    <w:p>
      <w:pPr>
        <w:spacing w:line="360" w:lineRule="auto"/>
        <w:ind w:firstLine="640"/>
        <w:rPr>
          <w:rFonts w:ascii="仿宋_GB2312" w:eastAsia="仿宋_GB2312"/>
          <w:bCs/>
        </w:rPr>
      </w:pPr>
      <w:r>
        <w:rPr>
          <w:rStyle w:val="6"/>
          <w:rFonts w:hint="eastAsia" w:ascii="黑体" w:hAnsi="黑体" w:eastAsia="黑体"/>
          <w:spacing w:val="-4"/>
          <w:sz w:val="32"/>
          <w:szCs w:val="32"/>
        </w:rPr>
        <w:t>八、项目评价工作情况</w:t>
      </w:r>
    </w:p>
    <w:p>
      <w:pPr>
        <w:spacing w:line="60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1.项目实施前期依据的文件制度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（1）泽普县人民政府《关于同意实施泽普县2019年中央财政专项扶贫资金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工厂</w:t>
      </w:r>
      <w:r>
        <w:rPr>
          <w:rFonts w:hint="eastAsia" w:ascii="仿宋" w:hAnsi="仿宋" w:eastAsia="仿宋" w:cs="仿宋"/>
          <w:sz w:val="32"/>
          <w:szCs w:val="32"/>
        </w:rPr>
        <w:t>及配套设施建设项目计划的批复》（泽政复字【2019】73号），泽普县发展和改革委员会对县商经委下发《关于泽普县2019年中央财政专项扶贫资金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工厂</w:t>
      </w:r>
      <w:r>
        <w:rPr>
          <w:rFonts w:hint="eastAsia" w:ascii="仿宋" w:hAnsi="仿宋" w:eastAsia="仿宋" w:cs="仿宋"/>
          <w:sz w:val="32"/>
          <w:szCs w:val="32"/>
        </w:rPr>
        <w:t>及配套设施建设项目立项的批复》（泽发改字【2019】19号）。泽普县人民政府《关于同意实施泽普县2019年自治区财政专项扶贫资金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工厂</w:t>
      </w:r>
      <w:r>
        <w:rPr>
          <w:rFonts w:hint="eastAsia" w:ascii="仿宋" w:hAnsi="仿宋" w:eastAsia="仿宋" w:cs="仿宋"/>
          <w:sz w:val="32"/>
          <w:szCs w:val="32"/>
        </w:rPr>
        <w:t>及配套设施建设项目的批复》（泽政复【2019】75号）。泽普县发展和改革委员会对县商经委下发《关于泽普县2019年自治区财政专项扶贫资金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工厂</w:t>
      </w:r>
      <w:r>
        <w:rPr>
          <w:rFonts w:hint="eastAsia" w:ascii="仿宋" w:hAnsi="仿宋" w:eastAsia="仿宋" w:cs="仿宋"/>
          <w:sz w:val="32"/>
          <w:szCs w:val="32"/>
        </w:rPr>
        <w:t>及配套设施建设项目立项的批复》（泽发改字【2019】20号。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《关于泽普县2019年中央第一批财政专项扶贫资金项目计划的批复》（泽扶贫领字【2019】3号和泽扶贫领字【2019】5号）。中央第一批财政专项扶贫资金项目启动通知书No.2019008号。自治区第一批财政专项扶贫资金（扶贫发展）项目启动通知书No.2019011号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（3）泽普县人民政府对县商经委下发《关于同意对泽普县2019年中央财政专项扶贫资金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工厂</w:t>
      </w:r>
      <w:r>
        <w:rPr>
          <w:rFonts w:hint="eastAsia" w:ascii="仿宋" w:hAnsi="仿宋" w:eastAsia="仿宋" w:cs="仿宋"/>
          <w:sz w:val="32"/>
          <w:szCs w:val="32"/>
        </w:rPr>
        <w:t>及配套设施建设项目进行招标的批复》（泽政复【2019】119号）。泽普县人民政府对县商经委下发《关于同意对泽普县2019年自治区财政专项扶贫资金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工厂</w:t>
      </w:r>
      <w:r>
        <w:rPr>
          <w:rFonts w:hint="eastAsia" w:ascii="仿宋" w:hAnsi="仿宋" w:eastAsia="仿宋" w:cs="仿宋"/>
          <w:sz w:val="32"/>
          <w:szCs w:val="32"/>
        </w:rPr>
        <w:t>及配套设施建设项目进行招标的批复》（泽政复【2019】105号）。</w:t>
      </w:r>
    </w:p>
    <w:p>
      <w:pPr>
        <w:spacing w:line="48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2.为确保项目实施效益，对受益群众进行走访，发放调查问卷，实地勘察等方式进行调查，受益群众满意度较高。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3.为做好项目管理，单位成立了以阿娜古•阿布都维力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为组长的绩效评价工作领导小组，配备专业人员，对项目的开展和工作程序等进行统一安排部署，具体工作部门为业务部门与财务部门。泽普县商工局绩效评价工作领导小组。其小组人员名单如下：</w:t>
      </w:r>
    </w:p>
    <w:p>
      <w:pPr>
        <w:adjustRightInd w:val="0"/>
        <w:snapToGrid w:val="0"/>
        <w:spacing w:line="360" w:lineRule="auto"/>
        <w:ind w:firstLine="560" w:firstLineChars="1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组  长：阿娜古</w:t>
      </w:r>
      <w:r>
        <w:rPr>
          <w:rFonts w:hint="eastAsia" w:ascii="宋体" w:hAnsi="宋体" w:cs="宋体"/>
          <w:sz w:val="32"/>
          <w:szCs w:val="32"/>
        </w:rPr>
        <w:t>•</w:t>
      </w:r>
      <w:r>
        <w:rPr>
          <w:rFonts w:hint="eastAsia" w:ascii="仿宋" w:hAnsi="仿宋" w:eastAsia="仿宋" w:cs="仿宋"/>
          <w:sz w:val="32"/>
          <w:szCs w:val="32"/>
        </w:rPr>
        <w:t>阿布都维力（泽普县商工局党委书记）</w:t>
      </w:r>
    </w:p>
    <w:p>
      <w:pPr>
        <w:adjustRightInd w:val="0"/>
        <w:snapToGrid w:val="0"/>
        <w:spacing w:line="360" w:lineRule="auto"/>
        <w:ind w:firstLine="560" w:firstLineChars="1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副组长：陆保平（泽普县商工局局长）</w:t>
      </w:r>
    </w:p>
    <w:p>
      <w:pPr>
        <w:adjustRightInd w:val="0"/>
        <w:snapToGrid w:val="0"/>
        <w:spacing w:line="360" w:lineRule="auto"/>
        <w:ind w:firstLine="560" w:firstLineChars="17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  员：王晓东（泽普县商工局副局长）</w:t>
      </w:r>
    </w:p>
    <w:p>
      <w:pPr>
        <w:adjustRightInd w:val="0"/>
        <w:snapToGrid w:val="0"/>
        <w:spacing w:line="360" w:lineRule="auto"/>
        <w:ind w:firstLine="1680" w:firstLineChars="52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陈定均</w:t>
      </w:r>
    </w:p>
    <w:p>
      <w:pPr>
        <w:adjustRightInd w:val="0"/>
        <w:snapToGrid w:val="0"/>
        <w:spacing w:line="360" w:lineRule="auto"/>
        <w:ind w:firstLine="560" w:firstLineChars="175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eastAsia="仿宋_GB2312" w:cs="宋体"/>
          <w:sz w:val="32"/>
          <w:szCs w:val="32"/>
        </w:rPr>
        <w:t>组织项目组成员分工负责检查各自担负的项目内容，对照扶贫项目实施方案、立项审批、招投标、监理、验收等资料进行逐项检查、核对，对承担内容的完成情况、进度、质量梳理，每月进行绩效监控，财会人员对项目有关收支账簿、审批、票据进行分类检查与核对，检查是否存在违规支出与列支。完成上述自查与互查后，又召开由项目参与人员与财务人员共同参加的绩效评价会议，交流与讨论了自查和互查情况，编写评价报告。</w:t>
      </w:r>
    </w:p>
    <w:p>
      <w:pPr>
        <w:spacing w:line="60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项目现场勘验检查核实情况：卫星工程及附属设施全部建成，并移交</w:t>
      </w:r>
      <w:r>
        <w:rPr>
          <w:rFonts w:hint="eastAsia" w:ascii="仿宋" w:hAnsi="仿宋" w:eastAsia="仿宋" w:cs="仿宋_GB2312"/>
          <w:sz w:val="32"/>
          <w:szCs w:val="28"/>
        </w:rPr>
        <w:t>乡村两级组织。</w:t>
      </w:r>
      <w:r>
        <w:rPr>
          <w:rFonts w:hint="eastAsia" w:ascii="仿宋_GB2312" w:eastAsia="仿宋_GB2312"/>
          <w:spacing w:val="-4"/>
          <w:sz w:val="32"/>
          <w:szCs w:val="32"/>
        </w:rPr>
        <w:t>目前已投入使用。</w:t>
      </w:r>
    </w:p>
    <w:p>
      <w:pPr>
        <w:spacing w:line="560" w:lineRule="exact"/>
        <w:ind w:firstLine="627" w:firstLineChars="200"/>
        <w:rPr>
          <w:rStyle w:val="6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/>
          <w:spacing w:val="-4"/>
          <w:sz w:val="32"/>
          <w:szCs w:val="32"/>
        </w:rPr>
        <w:t>九、附表</w:t>
      </w:r>
    </w:p>
    <w:p>
      <w:pPr>
        <w:spacing w:line="560" w:lineRule="exact"/>
        <w:ind w:firstLine="567"/>
        <w:rPr>
          <w:rStyle w:val="6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6"/>
          <w:rFonts w:hint="eastAsia" w:ascii="仿宋" w:hAnsi="仿宋" w:eastAsia="仿宋"/>
          <w:spacing w:val="-4"/>
          <w:sz w:val="32"/>
          <w:szCs w:val="32"/>
        </w:rPr>
        <w:t>《绩效目标（自评）申报表》</w:t>
      </w:r>
    </w:p>
    <w:p>
      <w:pPr>
        <w:spacing w:line="560" w:lineRule="exact"/>
        <w:ind w:firstLine="567"/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945795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1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1929AB"/>
    <w:rsid w:val="0CFD56A6"/>
    <w:rsid w:val="12764ED5"/>
    <w:rsid w:val="38056077"/>
    <w:rsid w:val="383267F8"/>
    <w:rsid w:val="451929AB"/>
    <w:rsid w:val="745C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2020-01-08T13:37:00Z</dcterms:created>
  <dc:creator>Administrator</dc:creator>
  <cp:lastModifiedBy></cp:lastModifiedBy>
  <dcterms:modified xsi:type="dcterms:W3CDTF">2020-10-12T09:25:45Z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