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pStyle w:val="5"/>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科普活动项目</w:t>
      </w:r>
    </w:p>
    <w:p>
      <w:pPr>
        <w:pStyle w:val="5"/>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实施单位（公章）：泽普县科学技术局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晁云辉</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30</w:t>
      </w:r>
      <w:r>
        <w:rPr>
          <w:rFonts w:hint="eastAsia" w:hAnsi="宋体" w:eastAsia="仿宋_GB2312" w:cs="宋体"/>
          <w:kern w:val="0"/>
          <w:sz w:val="36"/>
          <w:szCs w:val="36"/>
        </w:rPr>
        <w:t>日</w:t>
      </w:r>
    </w:p>
    <w:p>
      <w:pPr>
        <w:jc w:val="both"/>
        <w:rPr>
          <w:rFonts w:hint="eastAsia" w:ascii="仿宋" w:hAnsi="仿宋" w:eastAsia="仿宋" w:cs="仿宋"/>
          <w:b/>
          <w:bCs w:val="0"/>
          <w:sz w:val="44"/>
          <w:szCs w:val="44"/>
          <w:lang w:eastAsia="zh-CN"/>
        </w:rPr>
      </w:pPr>
    </w:p>
    <w:p>
      <w:pPr>
        <w:jc w:val="both"/>
        <w:rPr>
          <w:rFonts w:hint="eastAsia" w:ascii="仿宋" w:hAnsi="仿宋" w:eastAsia="仿宋" w:cs="仿宋"/>
          <w:b/>
          <w:bCs w:val="0"/>
          <w:sz w:val="44"/>
          <w:szCs w:val="44"/>
          <w:lang w:eastAsia="zh-CN"/>
        </w:rPr>
      </w:pPr>
    </w:p>
    <w:p>
      <w:pPr>
        <w:jc w:val="center"/>
        <w:rPr>
          <w:rFonts w:hint="eastAsia" w:ascii="仿宋" w:hAnsi="仿宋" w:eastAsia="仿宋" w:cs="仿宋"/>
          <w:b/>
          <w:bCs w:val="0"/>
          <w:sz w:val="44"/>
          <w:szCs w:val="44"/>
        </w:rPr>
      </w:pPr>
      <w:r>
        <w:rPr>
          <w:rFonts w:hint="eastAsia" w:ascii="仿宋" w:hAnsi="仿宋" w:eastAsia="仿宋" w:cs="仿宋"/>
          <w:b/>
          <w:bCs w:val="0"/>
          <w:sz w:val="44"/>
          <w:szCs w:val="44"/>
          <w:lang w:eastAsia="zh-CN"/>
        </w:rPr>
        <w:t>泽普</w:t>
      </w:r>
      <w:r>
        <w:rPr>
          <w:rFonts w:hint="eastAsia" w:ascii="仿宋" w:hAnsi="仿宋" w:eastAsia="仿宋" w:cs="仿宋"/>
          <w:b/>
          <w:bCs w:val="0"/>
          <w:sz w:val="44"/>
          <w:szCs w:val="44"/>
        </w:rPr>
        <w:t>县</w:t>
      </w:r>
      <w:r>
        <w:rPr>
          <w:rFonts w:hint="eastAsia" w:ascii="仿宋" w:hAnsi="仿宋" w:eastAsia="仿宋" w:cs="仿宋"/>
          <w:b/>
          <w:bCs w:val="0"/>
          <w:sz w:val="44"/>
          <w:szCs w:val="44"/>
          <w:lang w:eastAsia="zh-CN"/>
        </w:rPr>
        <w:t>科技局</w:t>
      </w:r>
      <w:r>
        <w:rPr>
          <w:rFonts w:hint="eastAsia" w:ascii="仿宋" w:hAnsi="仿宋" w:eastAsia="仿宋" w:cs="仿宋"/>
          <w:b/>
          <w:bCs w:val="0"/>
          <w:sz w:val="44"/>
          <w:szCs w:val="44"/>
          <w:lang w:val="en-US" w:eastAsia="zh-CN"/>
        </w:rPr>
        <w:t>2019年自治区“科普活动”专项计划经费</w:t>
      </w:r>
      <w:r>
        <w:rPr>
          <w:rFonts w:hint="eastAsia" w:ascii="仿宋" w:hAnsi="仿宋" w:eastAsia="仿宋" w:cs="仿宋"/>
          <w:b/>
          <w:bCs w:val="0"/>
          <w:sz w:val="44"/>
          <w:szCs w:val="44"/>
        </w:rPr>
        <w:t>绩效自评报告</w:t>
      </w:r>
    </w:p>
    <w:p>
      <w:pPr>
        <w:jc w:val="center"/>
        <w:rPr>
          <w:rFonts w:hint="eastAsia" w:ascii="仿宋" w:hAnsi="仿宋" w:eastAsia="仿宋" w:cs="仿宋"/>
          <w:b/>
          <w:bCs w:val="0"/>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项目概况</w:t>
      </w:r>
    </w:p>
    <w:p>
      <w:pPr>
        <w:spacing w:line="540" w:lineRule="exact"/>
        <w:ind w:firstLine="567"/>
        <w:rPr>
          <w:rFonts w:hint="eastAsia" w:ascii="仿宋" w:hAnsi="仿宋" w:eastAsia="仿宋" w:cs="仿宋"/>
          <w:b/>
          <w:bCs/>
          <w:sz w:val="32"/>
          <w:szCs w:val="32"/>
        </w:rPr>
      </w:pPr>
      <w:r>
        <w:rPr>
          <w:rStyle w:val="3"/>
          <w:rFonts w:hint="eastAsia" w:ascii="楷体" w:hAnsi="楷体" w:eastAsia="楷体"/>
          <w:spacing w:val="-4"/>
          <w:sz w:val="32"/>
          <w:szCs w:val="32"/>
        </w:rPr>
        <w:t>（一）项目单位基本情况</w:t>
      </w:r>
    </w:p>
    <w:p>
      <w:p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rPr>
        <w:t>项目简介:</w:t>
      </w:r>
      <w:r>
        <w:rPr>
          <w:rFonts w:hint="eastAsia" w:ascii="仿宋" w:hAnsi="仿宋" w:eastAsia="仿宋" w:cs="仿宋"/>
          <w:sz w:val="32"/>
          <w:szCs w:val="32"/>
        </w:rPr>
        <w:t>依据喀地财教[201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90号</w:t>
      </w:r>
      <w:r>
        <w:rPr>
          <w:rFonts w:hint="eastAsia" w:ascii="仿宋" w:hAnsi="仿宋" w:eastAsia="仿宋" w:cs="仿宋"/>
          <w:sz w:val="32"/>
          <w:szCs w:val="32"/>
        </w:rPr>
        <w:t>文件</w:t>
      </w:r>
      <w:r>
        <w:rPr>
          <w:rFonts w:hint="eastAsia" w:ascii="仿宋" w:hAnsi="仿宋" w:eastAsia="仿宋" w:cs="仿宋"/>
          <w:sz w:val="32"/>
          <w:szCs w:val="32"/>
          <w:lang w:eastAsia="zh-CN"/>
        </w:rPr>
        <w:t>通知，上级部门下达我县</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eastAsia="zh-CN"/>
        </w:rPr>
        <w:t>自治区</w:t>
      </w:r>
      <w:r>
        <w:rPr>
          <w:rFonts w:hint="eastAsia" w:ascii="仿宋" w:hAnsi="仿宋" w:eastAsia="仿宋" w:cs="仿宋"/>
          <w:b w:val="0"/>
          <w:bCs/>
          <w:sz w:val="30"/>
          <w:szCs w:val="30"/>
          <w:lang w:val="en-US" w:eastAsia="zh-CN"/>
        </w:rPr>
        <w:t>“科普活动”科普活动专项计划经费3万，</w:t>
      </w:r>
      <w:r>
        <w:rPr>
          <w:rFonts w:hint="eastAsia" w:ascii="仿宋" w:hAnsi="仿宋" w:eastAsia="仿宋" w:cs="仿宋"/>
          <w:sz w:val="32"/>
          <w:szCs w:val="32"/>
          <w:lang w:eastAsia="zh-CN"/>
        </w:rPr>
        <w:t>到位资金</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万元。主要用于支持开展科技工作者选派和培养和宣传工作。</w:t>
      </w:r>
    </w:p>
    <w:p>
      <w:pPr>
        <w:autoSpaceDE w:val="0"/>
        <w:autoSpaceDN w:val="0"/>
        <w:adjustRightInd w:val="0"/>
        <w:ind w:firstLine="960" w:firstLineChars="300"/>
        <w:jc w:val="left"/>
        <w:rPr>
          <w:rFonts w:ascii="仿宋" w:hAnsi="仿宋" w:eastAsia="仿宋" w:cs="仿宋"/>
          <w:sz w:val="32"/>
          <w:szCs w:val="32"/>
        </w:rPr>
      </w:pPr>
      <w:r>
        <w:rPr>
          <w:rFonts w:hint="eastAsia" w:ascii="仿宋" w:hAnsi="仿宋" w:eastAsia="仿宋" w:cs="仿宋"/>
          <w:sz w:val="32"/>
          <w:szCs w:val="32"/>
        </w:rPr>
        <w:t>主要职能：</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、贯切执行中央、自治区、地区有关科技工作方针、政策、法律、法规。组织制订本</w:t>
      </w:r>
    </w:p>
    <w:p>
      <w:pPr>
        <w:autoSpaceDE w:val="0"/>
        <w:autoSpaceDN w:val="0"/>
        <w:adjustRightInd w:val="0"/>
        <w:jc w:val="left"/>
        <w:rPr>
          <w:rFonts w:ascii="仿宋" w:hAnsi="仿宋" w:eastAsia="仿宋" w:cs="仿宋"/>
          <w:sz w:val="32"/>
          <w:szCs w:val="32"/>
        </w:rPr>
      </w:pPr>
      <w:r>
        <w:rPr>
          <w:rFonts w:hint="eastAsia" w:ascii="仿宋" w:hAnsi="仿宋" w:eastAsia="仿宋" w:cs="仿宋"/>
          <w:sz w:val="32"/>
          <w:szCs w:val="32"/>
        </w:rPr>
        <w:t>县科技发展战略，区域创新体系建设、高新技术产业化、重大科技专项、科技成果转化和</w:t>
      </w:r>
    </w:p>
    <w:p>
      <w:pPr>
        <w:autoSpaceDE w:val="0"/>
        <w:autoSpaceDN w:val="0"/>
        <w:adjustRightInd w:val="0"/>
        <w:jc w:val="left"/>
        <w:rPr>
          <w:rFonts w:ascii="仿宋" w:hAnsi="仿宋" w:eastAsia="仿宋" w:cs="仿宋"/>
          <w:sz w:val="32"/>
          <w:szCs w:val="32"/>
        </w:rPr>
      </w:pPr>
      <w:r>
        <w:rPr>
          <w:rFonts w:hint="eastAsia" w:ascii="仿宋" w:hAnsi="仿宋" w:eastAsia="仿宋" w:cs="仿宋"/>
          <w:sz w:val="32"/>
          <w:szCs w:val="32"/>
        </w:rPr>
        <w:t>科技促进经济与社会发展的政策。协调乡镇（场）、县直有关部门的强化实施“科教兴泽”战略，推动全社会的科技进步和科技事业发展。</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编制全县民用科技发展的中长期规划和年度计划并组织实施；运用行政、经济手段，加强科技活动调控；会同有关部门组织协调高新技术园区、农业科技示范园区建设；牵头实施泽普县经济，社会发展领域的基础研究和重大科技攻关，负责国内外重大科技合作与交流的组织协调；管理国家、自治区在喀什地区泽普县实施的重大科技项目。</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、负责泽普县科技进步奖、科技成果评审的组织工作；负责高新技术企业、科技型中小企业、科技中价机构、民办科研机构、技术市场的认定和监督管理工作，推动泽普县科技服务体系建设。</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制定多渠道增加科技投入的政策，提出合理配置相应科技经费的具体措施和管理办法，负责归口管理的科技技术管理事务经费、技术研究与开发经费、科技条件与服务、科技交流与合作、科技重大专项资金和科技发展基金的管理和审计。</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、会同有关部门拟定泽普县科技人才队伍建设规划，提出相关政策建议；组织开展科技管理干部和科技人才的管理、培养和培训工作。</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组织开展自然科学技术及软科学领域的科学技术研究，研究提出泽普县科技体制改革的政策和重大措施建议，推进科技体制改革工作；协调本县科学技术普及工作，组织科技人员参与泽普县科技、经济、社会发展重大决策的研究、咨询活动；负责泽普县科技成果、科技信息、科技宣传。科技统计和科技评估等工作。</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、承担泽普县科技特派员领导小组办公室职能，加强农村科技服务体系建设，促进以改善民生为重点的农村建设和社会建设。</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、承办县委、县人民政府和地区科技局交办的其他事项。</w:t>
      </w:r>
    </w:p>
    <w:p>
      <w:pPr>
        <w:autoSpaceDE w:val="0"/>
        <w:autoSpaceDN w:val="0"/>
        <w:adjustRightInd w:val="0"/>
        <w:jc w:val="left"/>
        <w:rPr>
          <w:rFonts w:hint="eastAsia" w:ascii="仿宋" w:hAnsi="仿宋" w:eastAsia="仿宋" w:cs="仿宋"/>
          <w:sz w:val="32"/>
          <w:szCs w:val="32"/>
        </w:rPr>
      </w:pPr>
      <w:r>
        <w:rPr>
          <w:rFonts w:hint="eastAsia" w:ascii="仿宋" w:hAnsi="仿宋" w:eastAsia="仿宋" w:cs="仿宋"/>
          <w:sz w:val="32"/>
          <w:szCs w:val="32"/>
        </w:rPr>
        <w:t>机构设置及人员情况：</w:t>
      </w:r>
    </w:p>
    <w:p>
      <w:pPr>
        <w:autoSpaceDE w:val="0"/>
        <w:autoSpaceDN w:val="0"/>
        <w:adjustRightInd w:val="0"/>
        <w:ind w:firstLine="640" w:firstLineChars="200"/>
        <w:jc w:val="left"/>
        <w:rPr>
          <w:rFonts w:ascii="仿宋" w:hAnsi="仿宋" w:eastAsia="仿宋" w:cs="仿宋"/>
          <w:sz w:val="32"/>
          <w:szCs w:val="32"/>
        </w:rPr>
      </w:pPr>
      <w:r>
        <w:rPr>
          <w:rFonts w:hint="eastAsia" w:ascii="仿宋" w:hAnsi="仿宋" w:eastAsia="仿宋" w:cs="仿宋"/>
          <w:sz w:val="32"/>
          <w:szCs w:val="32"/>
        </w:rPr>
        <w:t>泽普县科学技术局（本级）单位无下属预算单位，下设</w:t>
      </w:r>
      <w:r>
        <w:rPr>
          <w:rFonts w:hint="eastAsia" w:ascii="仿宋" w:hAnsi="仿宋" w:eastAsia="仿宋" w:cs="仿宋"/>
          <w:sz w:val="32"/>
          <w:szCs w:val="32"/>
          <w:lang w:eastAsia="zh-CN"/>
        </w:rPr>
        <w:t>一</w:t>
      </w:r>
      <w:r>
        <w:rPr>
          <w:rFonts w:hint="eastAsia" w:ascii="仿宋" w:hAnsi="仿宋" w:eastAsia="仿宋" w:cs="仿宋"/>
          <w:sz w:val="32"/>
          <w:szCs w:val="32"/>
        </w:rPr>
        <w:t>个处室，分别是：科学技术</w:t>
      </w:r>
      <w:r>
        <w:rPr>
          <w:rFonts w:hint="eastAsia" w:ascii="仿宋" w:hAnsi="仿宋" w:eastAsia="仿宋" w:cs="仿宋"/>
          <w:sz w:val="32"/>
          <w:szCs w:val="32"/>
          <w:lang w:eastAsia="zh-CN"/>
        </w:rPr>
        <w:t>协会</w:t>
      </w:r>
      <w:r>
        <w:rPr>
          <w:rFonts w:hint="eastAsia" w:ascii="仿宋" w:hAnsi="仿宋" w:eastAsia="仿宋" w:cs="仿宋"/>
          <w:sz w:val="32"/>
          <w:szCs w:val="32"/>
        </w:rPr>
        <w:t>。</w:t>
      </w:r>
    </w:p>
    <w:p>
      <w:pPr>
        <w:autoSpaceDE w:val="0"/>
        <w:autoSpaceDN w:val="0"/>
        <w:adjustRightInd w:val="0"/>
        <w:jc w:val="left"/>
        <w:rPr>
          <w:rFonts w:hint="eastAsia" w:ascii="仿宋" w:hAnsi="仿宋" w:eastAsia="仿宋" w:cs="仿宋"/>
          <w:sz w:val="32"/>
          <w:szCs w:val="32"/>
        </w:rPr>
      </w:pPr>
      <w:r>
        <w:rPr>
          <w:rFonts w:hint="eastAsia" w:ascii="仿宋" w:hAnsi="仿宋" w:eastAsia="仿宋" w:cs="仿宋"/>
          <w:sz w:val="32"/>
          <w:szCs w:val="32"/>
        </w:rPr>
        <w:t>泽普县科学技术局（本级）单位编制数</w:t>
      </w:r>
      <w:r>
        <w:rPr>
          <w:rFonts w:ascii="仿宋" w:hAnsi="仿宋" w:eastAsia="仿宋" w:cs="仿宋"/>
          <w:sz w:val="32"/>
          <w:szCs w:val="32"/>
        </w:rPr>
        <w:t>4</w:t>
      </w:r>
      <w:r>
        <w:rPr>
          <w:rFonts w:hint="eastAsia" w:ascii="仿宋" w:hAnsi="仿宋" w:eastAsia="仿宋" w:cs="仿宋"/>
          <w:sz w:val="32"/>
          <w:szCs w:val="32"/>
        </w:rPr>
        <w:t>人，实有人数</w:t>
      </w:r>
      <w:r>
        <w:rPr>
          <w:rFonts w:hint="eastAsia" w:ascii="仿宋" w:hAnsi="仿宋" w:eastAsia="仿宋" w:cs="仿宋"/>
          <w:sz w:val="32"/>
          <w:szCs w:val="32"/>
          <w:lang w:val="en-US" w:eastAsia="zh-CN"/>
        </w:rPr>
        <w:t>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w:t>
      </w:r>
      <w:r>
        <w:rPr>
          <w:rFonts w:hint="eastAsia" w:ascii="仿宋" w:hAnsi="仿宋" w:eastAsia="仿宋" w:cs="仿宋"/>
          <w:sz w:val="32"/>
          <w:szCs w:val="32"/>
        </w:rPr>
        <w:t>人，</w:t>
      </w:r>
      <w:r>
        <w:rPr>
          <w:rFonts w:hint="eastAsia" w:ascii="仿宋" w:hAnsi="仿宋" w:eastAsia="仿宋" w:cs="仿宋"/>
          <w:sz w:val="32"/>
          <w:szCs w:val="32"/>
          <w:lang w:eastAsia="zh-CN"/>
        </w:rPr>
        <w:t>比上年</w:t>
      </w:r>
      <w:r>
        <w:rPr>
          <w:rFonts w:hint="eastAsia" w:ascii="仿宋" w:hAnsi="仿宋" w:eastAsia="仿宋" w:cs="仿宋"/>
          <w:sz w:val="32"/>
          <w:szCs w:val="32"/>
        </w:rPr>
        <w:t>增加</w:t>
      </w:r>
      <w:r>
        <w:rPr>
          <w:rFonts w:hint="eastAsia" w:ascii="仿宋" w:hAnsi="仿宋" w:eastAsia="仿宋" w:cs="仿宋"/>
          <w:sz w:val="32"/>
          <w:szCs w:val="32"/>
          <w:lang w:val="en-US" w:eastAsia="zh-CN"/>
        </w:rPr>
        <w:t>2</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退休</w:t>
      </w:r>
      <w:r>
        <w:rPr>
          <w:rFonts w:ascii="仿宋" w:hAnsi="仿宋" w:eastAsia="仿宋" w:cs="仿宋"/>
          <w:sz w:val="32"/>
          <w:szCs w:val="32"/>
        </w:rPr>
        <w:t>3</w:t>
      </w:r>
      <w:r>
        <w:rPr>
          <w:rFonts w:hint="eastAsia" w:ascii="仿宋" w:hAnsi="仿宋" w:eastAsia="仿宋" w:cs="仿宋"/>
          <w:sz w:val="32"/>
          <w:szCs w:val="32"/>
        </w:rPr>
        <w:t>人</w:t>
      </w:r>
      <w:r>
        <w:rPr>
          <w:rFonts w:hint="eastAsia" w:ascii="仿宋" w:hAnsi="仿宋" w:eastAsia="仿宋" w:cs="仿宋"/>
          <w:sz w:val="32"/>
          <w:szCs w:val="32"/>
          <w:lang w:eastAsia="zh-CN"/>
        </w:rPr>
        <w:t>。</w:t>
      </w:r>
    </w:p>
    <w:p>
      <w:pPr>
        <w:spacing w:line="540" w:lineRule="exact"/>
        <w:ind w:firstLine="567" w:firstLineChars="181"/>
        <w:rPr>
          <w:rFonts w:hint="eastAsia" w:ascii="仿宋" w:hAnsi="仿宋" w:eastAsia="仿宋" w:cs="仿宋"/>
          <w:sz w:val="32"/>
          <w:szCs w:val="32"/>
          <w:lang w:val="en-US" w:eastAsia="zh-CN"/>
        </w:rPr>
      </w:pPr>
      <w:r>
        <w:rPr>
          <w:rStyle w:val="3"/>
          <w:rFonts w:hint="eastAsia" w:ascii="楷体" w:hAnsi="楷体" w:eastAsia="楷体"/>
          <w:spacing w:val="-4"/>
          <w:sz w:val="32"/>
          <w:szCs w:val="32"/>
        </w:rPr>
        <w:t>（二）项目预算</w:t>
      </w:r>
      <w:r>
        <w:rPr>
          <w:rStyle w:val="3"/>
          <w:rFonts w:ascii="楷体" w:hAnsi="楷体" w:eastAsia="楷体"/>
          <w:spacing w:val="-4"/>
          <w:sz w:val="32"/>
          <w:szCs w:val="32"/>
        </w:rPr>
        <w:t>绩效目标</w:t>
      </w:r>
      <w:r>
        <w:rPr>
          <w:rStyle w:val="3"/>
          <w:rFonts w:hint="eastAsia" w:ascii="楷体" w:hAnsi="楷体" w:eastAsia="楷体"/>
          <w:spacing w:val="-4"/>
          <w:sz w:val="32"/>
          <w:szCs w:val="32"/>
        </w:rPr>
        <w:t>设定情况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项目绩效目标:</w:t>
      </w:r>
      <w:r>
        <w:rPr>
          <w:rFonts w:hint="eastAsia" w:ascii="仿宋" w:hAnsi="仿宋" w:eastAsia="仿宋" w:cs="仿宋"/>
          <w:sz w:val="32"/>
          <w:szCs w:val="32"/>
          <w:lang w:eastAsia="zh-CN"/>
        </w:rPr>
        <w:t>主要用于支持开展科技工作和培养科技技术人员，推广新品种，新产品。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textAlignment w:val="auto"/>
        <w:outlineLvl w:val="0"/>
        <w:rPr>
          <w:rFonts w:hint="eastAsia" w:ascii="仿宋" w:hAnsi="仿宋" w:eastAsia="仿宋" w:cs="仿宋"/>
          <w:b/>
          <w:bCs/>
          <w:sz w:val="32"/>
          <w:szCs w:val="32"/>
        </w:rPr>
      </w:pPr>
      <w:r>
        <w:rPr>
          <w:rFonts w:hint="eastAsia" w:ascii="仿宋" w:hAnsi="仿宋" w:eastAsia="仿宋" w:cs="仿宋"/>
          <w:sz w:val="32"/>
          <w:szCs w:val="32"/>
        </w:rPr>
        <w:t>1.项目绩效总目标</w:t>
      </w:r>
      <w:r>
        <w:rPr>
          <w:rFonts w:hint="eastAsia" w:ascii="仿宋" w:hAnsi="仿宋" w:eastAsia="仿宋" w:cs="仿宋"/>
          <w:sz w:val="32"/>
          <w:szCs w:val="32"/>
          <w:lang w:eastAsia="zh-CN"/>
        </w:rPr>
        <w:t>：科技</w:t>
      </w:r>
      <w:r>
        <w:rPr>
          <w:rFonts w:hint="eastAsia" w:ascii="仿宋" w:hAnsi="仿宋" w:eastAsia="仿宋" w:cs="仿宋"/>
          <w:sz w:val="32"/>
          <w:szCs w:val="32"/>
        </w:rPr>
        <w:t>局严格按照项目资金规定的专项资金项目条件和范围要求，确定专项资金支持的项目，严格按照有关规定使用管理专项资金。</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2.阶段性(个性化)绩效指标</w:t>
      </w:r>
      <w:r>
        <w:rPr>
          <w:rFonts w:hint="eastAsia" w:ascii="仿宋" w:hAnsi="仿宋" w:eastAsia="仿宋" w:cs="仿宋"/>
          <w:sz w:val="32"/>
          <w:szCs w:val="32"/>
          <w:lang w:eastAsia="zh-CN"/>
        </w:rPr>
        <w:t>：每年要培养科技人员</w:t>
      </w:r>
      <w:r>
        <w:rPr>
          <w:rFonts w:hint="eastAsia" w:ascii="仿宋" w:hAnsi="仿宋" w:eastAsia="仿宋" w:cs="仿宋"/>
          <w:sz w:val="32"/>
          <w:szCs w:val="32"/>
          <w:lang w:val="en-US" w:eastAsia="zh-CN"/>
        </w:rPr>
        <w:t>。</w:t>
      </w:r>
      <w:bookmarkStart w:id="0" w:name="_GoBack"/>
      <w:bookmarkEnd w:id="0"/>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二、项目资金使用及管理情况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（一）项目资金安排落实、总投入等情况分析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包括财政资金、自筹资金等：无</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（二）项目资金实际使用情况分析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主要是指财政资金：</w:t>
      </w:r>
      <w:r>
        <w:rPr>
          <w:rFonts w:hint="eastAsia" w:ascii="仿宋" w:hAnsi="仿宋" w:eastAsia="仿宋" w:cs="仿宋"/>
          <w:sz w:val="32"/>
          <w:szCs w:val="32"/>
        </w:rPr>
        <w:t>已经</w:t>
      </w:r>
      <w:r>
        <w:rPr>
          <w:rFonts w:hint="eastAsia" w:ascii="仿宋" w:hAnsi="仿宋" w:eastAsia="仿宋" w:cs="仿宋"/>
          <w:sz w:val="32"/>
          <w:szCs w:val="32"/>
          <w:lang w:eastAsia="zh-CN"/>
        </w:rPr>
        <w:t>开展完毕</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（三）项目资金管理情况分析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本项目支出符合</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泽普县科技局相关财务管理制度</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24" w:firstLineChars="200"/>
        <w:rPr>
          <w:rStyle w:val="3"/>
          <w:rFonts w:ascii="黑体" w:hAnsi="黑体" w:eastAsia="黑体"/>
          <w:b w:val="0"/>
          <w:spacing w:val="-4"/>
          <w:sz w:val="32"/>
          <w:szCs w:val="32"/>
        </w:rPr>
      </w:pPr>
      <w:r>
        <w:rPr>
          <w:rStyle w:val="3"/>
          <w:rFonts w:hint="eastAsia" w:ascii="黑体" w:hAnsi="黑体" w:eastAsia="黑体"/>
          <w:b w:val="0"/>
          <w:spacing w:val="-4"/>
          <w:sz w:val="32"/>
          <w:szCs w:val="32"/>
        </w:rPr>
        <w:t>三、项目组织实施情况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（一）项目组织情况分析</w:t>
      </w:r>
    </w:p>
    <w:p>
      <w:pPr>
        <w:spacing w:line="540" w:lineRule="exact"/>
        <w:ind w:firstLine="565" w:firstLineChars="181"/>
        <w:rPr>
          <w:rStyle w:val="3"/>
          <w:rFonts w:ascii="仿宋" w:hAnsi="仿宋" w:eastAsia="仿宋"/>
          <w:b w:val="0"/>
          <w:spacing w:val="-4"/>
          <w:sz w:val="32"/>
          <w:szCs w:val="32"/>
        </w:rPr>
      </w:pPr>
      <w:r>
        <w:rPr>
          <w:rStyle w:val="3"/>
          <w:rFonts w:hint="eastAsia" w:ascii="仿宋" w:hAnsi="仿宋" w:eastAsia="仿宋"/>
          <w:b w:val="0"/>
          <w:spacing w:val="-4"/>
          <w:sz w:val="32"/>
          <w:szCs w:val="32"/>
        </w:rPr>
        <w:t>该项目属于经常性零星项目,没有达到招投标限额,由本单位自行组织实施，本项目不存在调整情况，也不存在检查验收程序。</w:t>
      </w:r>
    </w:p>
    <w:p>
      <w:pPr>
        <w:spacing w:line="540" w:lineRule="exact"/>
        <w:ind w:firstLine="567" w:firstLineChars="181"/>
        <w:rPr>
          <w:rStyle w:val="3"/>
          <w:rFonts w:ascii="仿宋" w:hAnsi="仿宋" w:eastAsia="仿宋"/>
          <w:b w:val="0"/>
          <w:spacing w:val="-4"/>
          <w:sz w:val="32"/>
          <w:szCs w:val="32"/>
        </w:rPr>
      </w:pPr>
      <w:r>
        <w:rPr>
          <w:rStyle w:val="3"/>
          <w:rFonts w:hint="eastAsia" w:ascii="楷体" w:hAnsi="楷体" w:eastAsia="楷体"/>
          <w:spacing w:val="-4"/>
          <w:sz w:val="32"/>
          <w:szCs w:val="32"/>
        </w:rPr>
        <w:t>（二）项目管理情况分析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lang w:val="en-US" w:eastAsia="zh-CN"/>
        </w:rPr>
        <w:t>1</w:t>
      </w:r>
      <w:r>
        <w:rPr>
          <w:rStyle w:val="3"/>
          <w:rFonts w:hint="eastAsia" w:ascii="仿宋" w:hAnsi="仿宋" w:eastAsia="仿宋"/>
          <w:b w:val="0"/>
          <w:spacing w:val="-4"/>
          <w:sz w:val="32"/>
          <w:szCs w:val="32"/>
        </w:rPr>
        <w:t>、县科技局抓好专项计划的落实工作，协调解决项目实施中的有关问题，落实好相关政策。</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lang w:val="en-US" w:eastAsia="zh-CN"/>
        </w:rPr>
        <w:t>2</w:t>
      </w:r>
      <w:r>
        <w:rPr>
          <w:rStyle w:val="3"/>
          <w:rFonts w:hint="eastAsia" w:ascii="仿宋" w:hAnsi="仿宋" w:eastAsia="仿宋"/>
          <w:b w:val="0"/>
          <w:spacing w:val="-4"/>
          <w:sz w:val="32"/>
          <w:szCs w:val="32"/>
        </w:rPr>
        <w:t>、</w:t>
      </w:r>
      <w:r>
        <w:rPr>
          <w:rStyle w:val="3"/>
          <w:rFonts w:hint="eastAsia" w:ascii="仿宋" w:hAnsi="仿宋" w:eastAsia="仿宋"/>
          <w:b w:val="0"/>
          <w:spacing w:val="-4"/>
          <w:sz w:val="32"/>
          <w:szCs w:val="32"/>
          <w:lang w:eastAsia="zh-CN"/>
        </w:rPr>
        <w:t>科普宣传科技</w:t>
      </w:r>
      <w:r>
        <w:rPr>
          <w:rStyle w:val="3"/>
          <w:rFonts w:hint="eastAsia" w:ascii="仿宋" w:hAnsi="仿宋" w:eastAsia="仿宋"/>
          <w:b w:val="0"/>
          <w:spacing w:val="-4"/>
          <w:sz w:val="32"/>
          <w:szCs w:val="32"/>
        </w:rPr>
        <w:t>人员的日常管理工作，以县科技局为主</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县科技局要经常了解选</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员的工作情况，协调受援单位解决有关问题；加强</w:t>
      </w:r>
      <w:r>
        <w:rPr>
          <w:rStyle w:val="3"/>
          <w:rFonts w:hint="eastAsia" w:ascii="仿宋" w:hAnsi="仿宋" w:eastAsia="仿宋"/>
          <w:b w:val="0"/>
          <w:spacing w:val="-4"/>
          <w:sz w:val="32"/>
          <w:szCs w:val="32"/>
          <w:lang w:eastAsia="zh-CN"/>
        </w:rPr>
        <w:t>科技人员</w:t>
      </w:r>
      <w:r>
        <w:rPr>
          <w:rStyle w:val="3"/>
          <w:rFonts w:hint="eastAsia" w:ascii="仿宋" w:hAnsi="仿宋" w:eastAsia="仿宋"/>
          <w:b w:val="0"/>
          <w:spacing w:val="-4"/>
          <w:sz w:val="32"/>
          <w:szCs w:val="32"/>
        </w:rPr>
        <w:t>沟通联系，及时反映</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人员的工作情况和思想状况，共同做好</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人员的管理服务工作。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Style w:val="3"/>
          <w:rFonts w:hint="eastAsia" w:ascii="仿宋" w:hAnsi="仿宋" w:eastAsia="仿宋"/>
          <w:b w:val="0"/>
          <w:spacing w:val="-4"/>
          <w:sz w:val="32"/>
          <w:szCs w:val="32"/>
          <w:lang w:val="en-US" w:eastAsia="zh-CN"/>
        </w:rPr>
        <w:t>3</w:t>
      </w:r>
      <w:r>
        <w:rPr>
          <w:rStyle w:val="3"/>
          <w:rFonts w:hint="eastAsia" w:ascii="仿宋" w:hAnsi="仿宋" w:eastAsia="仿宋"/>
          <w:b w:val="0"/>
          <w:spacing w:val="-4"/>
          <w:sz w:val="32"/>
          <w:szCs w:val="32"/>
        </w:rPr>
        <w:t>、受援单位要协调落实好选</w:t>
      </w:r>
      <w:r>
        <w:rPr>
          <w:rStyle w:val="3"/>
          <w:rFonts w:hint="eastAsia" w:ascii="仿宋" w:hAnsi="仿宋" w:eastAsia="仿宋"/>
          <w:b w:val="0"/>
          <w:spacing w:val="-4"/>
          <w:sz w:val="32"/>
          <w:szCs w:val="32"/>
          <w:lang w:eastAsia="zh-CN"/>
        </w:rPr>
        <w:t>科技人</w:t>
      </w:r>
      <w:r>
        <w:rPr>
          <w:rStyle w:val="3"/>
          <w:rFonts w:hint="eastAsia" w:ascii="仿宋" w:hAnsi="仿宋" w:eastAsia="仿宋"/>
          <w:b w:val="0"/>
          <w:spacing w:val="-4"/>
          <w:sz w:val="32"/>
          <w:szCs w:val="32"/>
        </w:rPr>
        <w:t>员的工作岗位，为他们提供必要的工作和生活条件，帮助他们制定工作计划，支持他们开展科技服务活动，确保取得实效</w:t>
      </w:r>
      <w:r>
        <w:rPr>
          <w:rStyle w:val="3"/>
          <w:rFonts w:hint="eastAsia" w:ascii="仿宋" w:hAnsi="仿宋" w:eastAsia="仿宋"/>
          <w:b w:val="0"/>
          <w:spacing w:val="-4"/>
          <w:sz w:val="32"/>
          <w:szCs w:val="32"/>
          <w:lang w:eastAsia="zh-CN"/>
        </w:rPr>
        <w:t>。</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项目完成数量</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举办各类活动10场，培训农民1000人次，田间现场指导20人次。</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项目完成质量</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通过培训提高了农民种植水平。</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项目完成时效</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资金到位及时率为100%。</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项目成本情况</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技术培训总支出3万元，资金实际拨付3万元，资金执行率为100%。</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效益指标完成情况分析</w:t>
      </w:r>
    </w:p>
    <w:p>
      <w:pPr>
        <w:widowControl w:val="0"/>
        <w:numPr>
          <w:ilvl w:val="0"/>
          <w:numId w:val="3"/>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项目实施的经济效益分析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有效地挽回了因病虫害危害造成的损失。</w:t>
      </w:r>
    </w:p>
    <w:p>
      <w:pPr>
        <w:widowControl w:val="0"/>
        <w:numPr>
          <w:ilvl w:val="0"/>
          <w:numId w:val="4"/>
        </w:numPr>
        <w:tabs>
          <w:tab w:val="left" w:pos="4849"/>
        </w:tabs>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项目实施的社会效益分析</w:t>
      </w:r>
      <w:r>
        <w:rPr>
          <w:rFonts w:hint="eastAsia" w:ascii="仿宋" w:hAnsi="仿宋" w:eastAsia="仿宋" w:cs="仿宋"/>
          <w:sz w:val="32"/>
          <w:szCs w:val="32"/>
          <w:lang w:val="en-US" w:eastAsia="zh-CN"/>
        </w:rPr>
        <w:tab/>
      </w:r>
    </w:p>
    <w:p>
      <w:pPr>
        <w:widowControl w:val="0"/>
        <w:numPr>
          <w:ilvl w:val="0"/>
          <w:numId w:val="0"/>
        </w:numPr>
        <w:tabs>
          <w:tab w:val="left" w:pos="4849"/>
        </w:tabs>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有效地提高了农民的畜牧业、林业、农业，有效地提高了农民收入。</w:t>
      </w:r>
    </w:p>
    <w:p>
      <w:pPr>
        <w:widowControl w:val="0"/>
        <w:numPr>
          <w:ilvl w:val="0"/>
          <w:numId w:val="5"/>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项目实施的生态效益分析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该指标不适用于本项目。</w:t>
      </w:r>
    </w:p>
    <w:p>
      <w:pPr>
        <w:widowControl w:val="0"/>
        <w:numPr>
          <w:ilvl w:val="0"/>
          <w:numId w:val="6"/>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项目实施的可持续性指标分析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是农民掌握了防止病虫害的关键时期，有效地减少了盲目用药，减少了污染。</w:t>
      </w:r>
    </w:p>
    <w:p>
      <w:pPr>
        <w:widowControl w:val="0"/>
        <w:numPr>
          <w:ilvl w:val="0"/>
          <w:numId w:val="7"/>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项目实施的满意度指标分析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受益人群满意率为100%。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年本项目绩效目标全部达成，不存在未完成原因分析。</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Style w:val="3"/>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开展科技队伍技术培训，</w:t>
      </w:r>
      <w:r>
        <w:rPr>
          <w:rStyle w:val="3"/>
          <w:rFonts w:hint="eastAsia" w:ascii="仿宋" w:hAnsi="仿宋" w:eastAsia="仿宋"/>
          <w:b w:val="0"/>
          <w:spacing w:val="-4"/>
          <w:sz w:val="32"/>
          <w:szCs w:val="32"/>
          <w:lang w:eastAsia="zh-CN"/>
        </w:rPr>
        <w:t>科普宣传、</w:t>
      </w:r>
      <w:r>
        <w:rPr>
          <w:rStyle w:val="3"/>
          <w:rFonts w:hint="eastAsia" w:ascii="仿宋" w:hAnsi="仿宋" w:eastAsia="仿宋"/>
          <w:b w:val="0"/>
          <w:spacing w:val="-4"/>
          <w:sz w:val="32"/>
          <w:szCs w:val="32"/>
        </w:rPr>
        <w:t>推广新技术、先进技术，突出重点，强化措施，继续推进大理县辖区各单位、各乡镇实施《全民科学素质行动计划纲要》，着力提高科技人群科学素质。1、林业果业管理方面：实用技术培训，林果业生产管理技术指导、林果业简约化管理、引导示范林果业标准化生产、宣传林业惠民政策和林业法律法规；以农牧民持续增收为核心,在加快推进新技术、新思想、宣传相关政策法规等积极发挥科技特派员应有的作用。2、林果业病虫害防治工作；结合现场操作给农民讲解石硫合剂熬药技术及使用方法以及讲解清园工作的重要性，提高果品质量，增加农民收入。3、畜牧业管理方面；协助兽医站开展相关工作。比如:协助兽医站迎接检查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1、主要经验及做法：</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牵头实施《全民科学素质纲要》，提升全市公民科学素质;反映科技工作者的意见和要求，维护科技工作者的合法权益;宣传、表彰、举荐优秀科技工作者;开展经济、科技、社会事业等方面的软科学研究，参与科学论证、决策咨询;对全县各类科技队伍进行管理和业务指导;开展继续教育和培训等。</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5" w:firstLineChars="181"/>
        <w:rPr>
          <w:rFonts w:ascii="仿宋_GB2312" w:eastAsia="仿宋_GB2312"/>
          <w:spacing w:val="-4"/>
          <w:sz w:val="32"/>
          <w:szCs w:val="32"/>
        </w:rPr>
      </w:pPr>
      <w:r>
        <w:rPr>
          <w:rFonts w:hint="eastAsia" w:ascii="仿宋_GB2312" w:eastAsia="仿宋_GB2312"/>
          <w:spacing w:val="-4"/>
          <w:sz w:val="32"/>
          <w:szCs w:val="32"/>
        </w:rPr>
        <w:t>举办培训</w:t>
      </w:r>
      <w:r>
        <w:rPr>
          <w:rFonts w:hint="eastAsia" w:ascii="仿宋_GB2312" w:eastAsia="仿宋_GB2312"/>
          <w:spacing w:val="-4"/>
          <w:sz w:val="32"/>
          <w:szCs w:val="32"/>
          <w:lang w:val="en-US" w:eastAsia="zh-CN"/>
        </w:rPr>
        <w:t>10</w:t>
      </w:r>
      <w:r>
        <w:rPr>
          <w:rFonts w:hint="eastAsia" w:ascii="仿宋_GB2312" w:eastAsia="仿宋_GB2312"/>
          <w:spacing w:val="-4"/>
          <w:sz w:val="32"/>
          <w:szCs w:val="32"/>
        </w:rPr>
        <w:t>场次，培训农民</w:t>
      </w:r>
      <w:r>
        <w:rPr>
          <w:rFonts w:hint="eastAsia" w:ascii="仿宋_GB2312" w:eastAsia="仿宋_GB2312"/>
          <w:spacing w:val="-4"/>
          <w:sz w:val="32"/>
          <w:szCs w:val="32"/>
          <w:lang w:val="en-US" w:eastAsia="zh-CN"/>
        </w:rPr>
        <w:t>1000</w:t>
      </w:r>
      <w:r>
        <w:rPr>
          <w:rFonts w:hint="eastAsia" w:ascii="仿宋_GB2312" w:eastAsia="仿宋_GB2312"/>
          <w:spacing w:val="-4"/>
          <w:sz w:val="32"/>
          <w:szCs w:val="32"/>
        </w:rPr>
        <w:t>人次，田间现场指导</w:t>
      </w:r>
      <w:r>
        <w:rPr>
          <w:rFonts w:hint="eastAsia" w:ascii="仿宋_GB2312" w:eastAsia="仿宋_GB2312"/>
          <w:spacing w:val="-4"/>
          <w:sz w:val="32"/>
          <w:szCs w:val="32"/>
          <w:lang w:val="en-US" w:eastAsia="zh-CN"/>
        </w:rPr>
        <w:t>2</w:t>
      </w:r>
      <w:r>
        <w:rPr>
          <w:rFonts w:hint="eastAsia" w:ascii="仿宋_GB2312" w:eastAsia="仿宋_GB2312"/>
          <w:spacing w:val="-4"/>
          <w:sz w:val="32"/>
          <w:szCs w:val="32"/>
        </w:rPr>
        <w:t>0余人次；资金</w:t>
      </w:r>
      <w:r>
        <w:rPr>
          <w:rFonts w:hint="eastAsia" w:ascii="仿宋_GB2312" w:eastAsia="仿宋_GB2312"/>
          <w:spacing w:val="-4"/>
          <w:sz w:val="32"/>
          <w:szCs w:val="32"/>
          <w:lang w:val="en-US" w:eastAsia="zh-CN"/>
        </w:rPr>
        <w:t>3</w:t>
      </w:r>
      <w:r>
        <w:rPr>
          <w:rFonts w:hint="eastAsia" w:ascii="仿宋_GB2312" w:eastAsia="仿宋_GB2312"/>
          <w:spacing w:val="-4"/>
          <w:sz w:val="32"/>
          <w:szCs w:val="32"/>
        </w:rPr>
        <w:t>万元，享受补助资金达到100%。</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六、项目评价工作情况</w:t>
      </w:r>
    </w:p>
    <w:p>
      <w:pPr>
        <w:spacing w:line="540" w:lineRule="exact"/>
        <w:ind w:firstLine="565" w:firstLineChars="181"/>
        <w:rPr>
          <w:rFonts w:hint="eastAsia" w:ascii="仿宋_GB2312" w:eastAsia="仿宋_GB2312"/>
          <w:spacing w:val="-4"/>
          <w:sz w:val="32"/>
          <w:szCs w:val="32"/>
        </w:rPr>
      </w:pPr>
      <w:r>
        <w:rPr>
          <w:rFonts w:hint="eastAsia" w:ascii="仿宋_GB2312" w:eastAsia="仿宋_GB2312"/>
          <w:spacing w:val="-4"/>
          <w:sz w:val="32"/>
          <w:szCs w:val="32"/>
          <w:lang w:val="en-US" w:eastAsia="zh-CN"/>
        </w:rPr>
        <w:t>科普活动项目</w:t>
      </w:r>
      <w:r>
        <w:rPr>
          <w:rFonts w:hint="eastAsia" w:ascii="仿宋_GB2312" w:eastAsia="仿宋_GB2312"/>
          <w:spacing w:val="-4"/>
          <w:sz w:val="32"/>
          <w:szCs w:val="32"/>
        </w:rPr>
        <w:t>资金管理过程规范，程序到位，完成了预期绩效目标，群众满意，社会反响好，取得了巨大的社会效益。</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《项目支出绩效目标自评表》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(二)项目绩效目标:</w:t>
      </w:r>
      <w:r>
        <w:rPr>
          <w:rFonts w:hint="eastAsia" w:ascii="仿宋" w:hAnsi="仿宋" w:eastAsia="仿宋" w:cs="仿宋"/>
          <w:sz w:val="32"/>
          <w:szCs w:val="32"/>
          <w:lang w:eastAsia="zh-CN"/>
        </w:rPr>
        <w:t>支持开展科技工作者选派和培养工作</w:t>
      </w:r>
      <w:r>
        <w:rPr>
          <w:rFonts w:hint="eastAsia" w:ascii="仿宋" w:hAnsi="仿宋" w:eastAsia="仿宋" w:cs="仿宋"/>
          <w:sz w:val="32"/>
          <w:szCs w:val="32"/>
        </w:rPr>
        <w:t>，从而推动了我县的</w:t>
      </w:r>
      <w:r>
        <w:rPr>
          <w:rFonts w:hint="eastAsia" w:ascii="仿宋" w:hAnsi="仿宋" w:eastAsia="仿宋" w:cs="仿宋"/>
          <w:sz w:val="32"/>
          <w:szCs w:val="32"/>
          <w:lang w:eastAsia="zh-CN"/>
        </w:rPr>
        <w:t>科技人才</w:t>
      </w:r>
      <w:r>
        <w:rPr>
          <w:rFonts w:hint="eastAsia" w:ascii="仿宋" w:hAnsi="仿宋" w:eastAsia="仿宋" w:cs="仿宋"/>
          <w:sz w:val="32"/>
          <w:szCs w:val="32"/>
        </w:rPr>
        <w:t>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rPr>
        <w:t>1.项目绩效总目标</w:t>
      </w:r>
      <w:r>
        <w:rPr>
          <w:rFonts w:hint="eastAsia" w:ascii="仿宋" w:hAnsi="仿宋" w:eastAsia="仿宋" w:cs="仿宋"/>
          <w:sz w:val="32"/>
          <w:szCs w:val="32"/>
          <w:lang w:eastAsia="zh-CN"/>
        </w:rPr>
        <w:t>：科技</w:t>
      </w:r>
      <w:r>
        <w:rPr>
          <w:rFonts w:hint="eastAsia" w:ascii="仿宋" w:hAnsi="仿宋" w:eastAsia="仿宋" w:cs="仿宋"/>
          <w:sz w:val="32"/>
          <w:szCs w:val="32"/>
        </w:rPr>
        <w:t>局严格按照项目资金规定的专项资金项目条件和范围要求，确定专项资金支持的项目，严格按照有关规定使用管理专项资金。</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2.阶段性(个性化)绩效指标</w:t>
      </w:r>
      <w:r>
        <w:rPr>
          <w:rFonts w:hint="eastAsia" w:ascii="仿宋" w:hAnsi="仿宋" w:eastAsia="仿宋" w:cs="仿宋"/>
          <w:sz w:val="32"/>
          <w:szCs w:val="32"/>
          <w:lang w:eastAsia="zh-CN"/>
        </w:rPr>
        <w:t>：每年要开展工作</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二、项目执行基本情况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(一)项目立项情况</w:t>
      </w:r>
      <w:r>
        <w:rPr>
          <w:rFonts w:hint="eastAsia" w:ascii="仿宋" w:hAnsi="仿宋" w:eastAsia="仿宋" w:cs="仿宋"/>
          <w:sz w:val="32"/>
          <w:szCs w:val="32"/>
          <w:lang w:eastAsia="zh-CN"/>
        </w:rPr>
        <w:t>：</w:t>
      </w:r>
      <w:r>
        <w:rPr>
          <w:rFonts w:hint="eastAsia" w:ascii="仿宋" w:hAnsi="仿宋" w:eastAsia="仿宋" w:cs="仿宋"/>
          <w:kern w:val="0"/>
          <w:sz w:val="32"/>
          <w:szCs w:val="32"/>
        </w:rPr>
        <w:t>根据相关规定和要求，对项目的实施程序、专项资金使用内容完成情况、预算执行质量情况、资金使用管理情况</w:t>
      </w:r>
      <w:r>
        <w:rPr>
          <w:rFonts w:hint="eastAsia" w:ascii="仿宋" w:hAnsi="仿宋" w:eastAsia="仿宋" w:cs="仿宋"/>
          <w:kern w:val="0"/>
          <w:sz w:val="32"/>
          <w:szCs w:val="32"/>
          <w:lang w:eastAsia="zh-CN"/>
        </w:rPr>
        <w:t>进行仔细分析。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(二)项目调整情况</w:t>
      </w:r>
      <w:r>
        <w:rPr>
          <w:rFonts w:hint="eastAsia" w:ascii="仿宋" w:hAnsi="仿宋" w:eastAsia="仿宋" w:cs="仿宋"/>
          <w:sz w:val="32"/>
          <w:szCs w:val="32"/>
          <w:lang w:eastAsia="zh-CN"/>
        </w:rPr>
        <w:t>：无调整。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sz w:val="32"/>
          <w:szCs w:val="32"/>
        </w:rPr>
        <w:t>(三)项目监督检查情况</w:t>
      </w:r>
      <w:r>
        <w:rPr>
          <w:rFonts w:hint="eastAsia" w:ascii="仿宋" w:hAnsi="仿宋" w:eastAsia="仿宋" w:cs="仿宋"/>
          <w:sz w:val="32"/>
          <w:szCs w:val="32"/>
          <w:lang w:eastAsia="zh-CN"/>
        </w:rPr>
        <w:t>：</w:t>
      </w:r>
      <w:r>
        <w:rPr>
          <w:rFonts w:hint="eastAsia" w:ascii="仿宋" w:hAnsi="仿宋" w:eastAsia="仿宋" w:cs="仿宋"/>
          <w:kern w:val="0"/>
          <w:sz w:val="32"/>
          <w:szCs w:val="32"/>
          <w:lang w:eastAsia="zh-CN"/>
        </w:rPr>
        <w:t>已经开展完毕</w:t>
      </w:r>
      <w:r>
        <w:rPr>
          <w:rFonts w:hint="eastAsia" w:ascii="仿宋" w:hAnsi="仿宋" w:eastAsia="仿宋" w:cs="仿宋"/>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)项目资金安排与使用情况: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1.项目预算安排情况</w:t>
      </w:r>
      <w:r>
        <w:rPr>
          <w:rFonts w:hint="eastAsia" w:ascii="仿宋" w:hAnsi="仿宋" w:eastAsia="仿宋" w:cs="仿宋"/>
          <w:sz w:val="32"/>
          <w:szCs w:val="32"/>
          <w:lang w:eastAsia="zh-CN"/>
        </w:rPr>
        <w:t>：无追加预算情况。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2.项目的实际支出情况</w:t>
      </w:r>
      <w:r>
        <w:rPr>
          <w:rFonts w:hint="eastAsia" w:ascii="仿宋" w:hAnsi="仿宋" w:eastAsia="仿宋" w:cs="仿宋"/>
          <w:sz w:val="32"/>
          <w:szCs w:val="32"/>
          <w:lang w:eastAsia="zh-CN"/>
        </w:rPr>
        <w:t>：已经开展完毕</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(六)项目财务管理状况</w:t>
      </w:r>
      <w:r>
        <w:rPr>
          <w:rFonts w:hint="eastAsia" w:ascii="仿宋" w:hAnsi="仿宋" w:eastAsia="仿宋" w:cs="仿宋"/>
          <w:sz w:val="32"/>
          <w:szCs w:val="32"/>
          <w:lang w:eastAsia="zh-CN"/>
        </w:rPr>
        <w:t>及</w:t>
      </w:r>
      <w:r>
        <w:rPr>
          <w:rFonts w:hint="eastAsia" w:ascii="仿宋" w:hAnsi="仿宋" w:eastAsia="仿宋" w:cs="仿宋"/>
          <w:sz w:val="32"/>
          <w:szCs w:val="32"/>
        </w:rPr>
        <w:t>管理制度及执行情况</w:t>
      </w:r>
      <w:r>
        <w:rPr>
          <w:rFonts w:hint="eastAsia" w:ascii="仿宋" w:hAnsi="仿宋" w:eastAsia="仿宋" w:cs="仿宋"/>
          <w:sz w:val="32"/>
          <w:szCs w:val="32"/>
          <w:lang w:eastAsia="zh-CN"/>
        </w:rPr>
        <w:t>：严格按照文件执行。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三、项目绩效目标实现的自我评价</w:t>
      </w: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lang w:val="en-US"/>
        </w:rPr>
      </w:pPr>
      <w:r>
        <w:rPr>
          <w:rFonts w:hint="eastAsia" w:ascii="仿宋" w:hAnsi="仿宋" w:eastAsia="仿宋" w:cs="仿宋"/>
          <w:sz w:val="32"/>
          <w:szCs w:val="32"/>
          <w:lang w:eastAsia="zh-CN"/>
        </w:rPr>
        <w:t>（一）</w:t>
      </w:r>
      <w:r>
        <w:rPr>
          <w:rFonts w:hint="eastAsia" w:ascii="仿宋" w:hAnsi="仿宋" w:eastAsia="仿宋" w:cs="仿宋"/>
          <w:sz w:val="32"/>
          <w:szCs w:val="32"/>
        </w:rPr>
        <w:t>绩效指标分析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举办培训10场次，培训农民1000人次，田间现场指导50余人次；资金3万元，享受补助资金达到100%。</w:t>
      </w: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rPr>
      </w:pPr>
      <w:r>
        <w:rPr>
          <w:rFonts w:hint="eastAsia" w:ascii="仿宋" w:hAnsi="仿宋" w:eastAsia="仿宋" w:cs="仿宋"/>
          <w:sz w:val="32"/>
          <w:szCs w:val="32"/>
        </w:rPr>
        <w:t>(二)绩效定性指标</w:t>
      </w:r>
      <w:r>
        <w:rPr>
          <w:rFonts w:hint="eastAsia" w:ascii="仿宋" w:hAnsi="仿宋" w:eastAsia="仿宋" w:cs="仿宋"/>
          <w:sz w:val="32"/>
          <w:szCs w:val="32"/>
          <w:lang w:eastAsia="zh-CN"/>
        </w:rPr>
        <w:t>：</w:t>
      </w:r>
      <w:r>
        <w:rPr>
          <w:rFonts w:hint="eastAsia" w:ascii="仿宋" w:hAnsi="仿宋" w:eastAsia="仿宋" w:cs="仿宋"/>
          <w:sz w:val="32"/>
          <w:szCs w:val="32"/>
        </w:rPr>
        <w:t>该资金严格规定执行，资金拨付及时，使用科目合理，做到了专款专用，确保了项目的顺利完成。</w:t>
      </w: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rPr>
        <w:t>(三)项目取得的成效</w:t>
      </w:r>
      <w:r>
        <w:rPr>
          <w:rFonts w:hint="eastAsia" w:ascii="仿宋" w:hAnsi="仿宋" w:eastAsia="仿宋" w:cs="仿宋"/>
          <w:sz w:val="32"/>
          <w:szCs w:val="32"/>
          <w:lang w:eastAsia="zh-CN"/>
        </w:rPr>
        <w:t>：享受到国家的惠民政策，幸福指数提高，满意率达到</w:t>
      </w:r>
      <w:r>
        <w:rPr>
          <w:rFonts w:hint="eastAsia" w:ascii="仿宋" w:hAnsi="仿宋" w:eastAsia="仿宋" w:cs="仿宋"/>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四、项目实施的经验、存在的问题和改进措施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(一)项目实施过程中好的经验总结</w:t>
      </w:r>
      <w:r>
        <w:rPr>
          <w:rFonts w:hint="eastAsia" w:ascii="仿宋" w:hAnsi="仿宋" w:eastAsia="仿宋" w:cs="仿宋"/>
          <w:sz w:val="32"/>
          <w:szCs w:val="32"/>
          <w:lang w:eastAsia="zh-CN"/>
        </w:rPr>
        <w:t>：项目效益目标按期完成。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(二)对下一年度项目实施的改进意见或措施</w:t>
      </w:r>
      <w:r>
        <w:rPr>
          <w:rFonts w:hint="eastAsia" w:ascii="仿宋" w:hAnsi="仿宋" w:eastAsia="仿宋" w:cs="仿宋"/>
          <w:sz w:val="32"/>
          <w:szCs w:val="32"/>
          <w:lang w:eastAsia="zh-CN"/>
        </w:rPr>
        <w:t>：管理有待加强。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rPr>
        <w:t>五、需要说明的其他事项</w:t>
      </w:r>
      <w:r>
        <w:rPr>
          <w:rFonts w:hint="eastAsia" w:ascii="仿宋" w:hAnsi="仿宋" w:eastAsia="仿宋" w:cs="仿宋"/>
          <w:sz w:val="32"/>
          <w:szCs w:val="32"/>
          <w:lang w:eastAsia="zh-CN"/>
        </w:rPr>
        <w:t>：无事项说明。</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320" w:firstLineChars="100"/>
        <w:jc w:val="center"/>
        <w:textAlignment w:val="auto"/>
        <w:outlineLvl w:val="0"/>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泽普县科技局</w:t>
      </w:r>
    </w:p>
    <w:p>
      <w:pPr>
        <w:keepNext w:val="0"/>
        <w:keepLines w:val="0"/>
        <w:pageBreakBefore w:val="0"/>
        <w:widowControl w:val="0"/>
        <w:kinsoku/>
        <w:wordWrap/>
        <w:overflowPunct/>
        <w:topLinePunct w:val="0"/>
        <w:autoSpaceDE/>
        <w:autoSpaceDN/>
        <w:bidi w:val="0"/>
        <w:adjustRightInd/>
        <w:snapToGrid/>
        <w:spacing w:line="540" w:lineRule="exact"/>
        <w:ind w:firstLine="320" w:firstLineChars="100"/>
        <w:jc w:val="center"/>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2019年12月27日</w:t>
      </w: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lang w:eastAsia="zh-CN"/>
        </w:rPr>
      </w:pPr>
    </w:p>
    <w:sectPr>
      <w:pgSz w:w="11850" w:h="16783"/>
      <w:pgMar w:top="1440" w:right="1077" w:bottom="144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
    <w:nsid w:val="0000000F"/>
    <w:multiLevelType w:val="singleLevel"/>
    <w:tmpl w:val="0000000F"/>
    <w:lvl w:ilvl="0" w:tentative="1">
      <w:start w:val="5"/>
      <w:numFmt w:val="decimal"/>
      <w:suff w:val="nothing"/>
      <w:lvlText w:val="%1、"/>
      <w:lvlJc w:val="left"/>
    </w:lvl>
  </w:abstractNum>
  <w:abstractNum w:abstractNumId="11">
    <w:nsid w:val="0000000B"/>
    <w:multiLevelType w:val="singleLevel"/>
    <w:tmpl w:val="0000000B"/>
    <w:lvl w:ilvl="0" w:tentative="1">
      <w:start w:val="4"/>
      <w:numFmt w:val="decimal"/>
      <w:suff w:val="nothing"/>
      <w:lvlText w:val="%1、"/>
      <w:lvlJc w:val="left"/>
    </w:lvl>
  </w:abstractNum>
  <w:abstractNum w:abstractNumId="14">
    <w:nsid w:val="0000000E"/>
    <w:multiLevelType w:val="singleLevel"/>
    <w:tmpl w:val="0000000E"/>
    <w:lvl w:ilvl="0" w:tentative="1">
      <w:start w:val="2"/>
      <w:numFmt w:val="decimal"/>
      <w:suff w:val="nothing"/>
      <w:lvlText w:val="%1、"/>
      <w:lvlJc w:val="left"/>
    </w:lvl>
  </w:abstractNum>
  <w:abstractNum w:abstractNumId="13">
    <w:nsid w:val="0000000D"/>
    <w:multiLevelType w:val="singleLevel"/>
    <w:tmpl w:val="0000000D"/>
    <w:lvl w:ilvl="0" w:tentative="1">
      <w:start w:val="3"/>
      <w:numFmt w:val="decimal"/>
      <w:suff w:val="nothing"/>
      <w:lvlText w:val="%1、"/>
      <w:lvlJc w:val="left"/>
    </w:lvl>
  </w:abstractNum>
  <w:abstractNum w:abstractNumId="12">
    <w:nsid w:val="0000000C"/>
    <w:multiLevelType w:val="singleLevel"/>
    <w:tmpl w:val="0000000C"/>
    <w:lvl w:ilvl="0" w:tentative="1">
      <w:start w:val="1"/>
      <w:numFmt w:val="decimal"/>
      <w:suff w:val="nothing"/>
      <w:lvlText w:val="%1、"/>
      <w:lvlJc w:val="left"/>
    </w:lvl>
  </w:abstractNum>
  <w:abstractNum w:abstractNumId="10">
    <w:nsid w:val="0000000A"/>
    <w:multiLevelType w:val="singleLevel"/>
    <w:tmpl w:val="0000000A"/>
    <w:lvl w:ilvl="0" w:tentative="1">
      <w:start w:val="1"/>
      <w:numFmt w:val="decimal"/>
      <w:suff w:val="nothing"/>
      <w:lvlText w:val="%1、"/>
      <w:lvlJc w:val="left"/>
    </w:lvl>
  </w:abstractNum>
  <w:abstractNum w:abstractNumId="1578539565">
    <w:nsid w:val="5E169A2D"/>
    <w:multiLevelType w:val="singleLevel"/>
    <w:tmpl w:val="5E169A2D"/>
    <w:lvl w:ilvl="0" w:tentative="1">
      <w:start w:val="1"/>
      <w:numFmt w:val="chineseCounting"/>
      <w:suff w:val="nothing"/>
      <w:lvlText w:val="%1、"/>
      <w:lvlJc w:val="left"/>
    </w:lvl>
  </w:abstractNum>
  <w:num w:numId="1">
    <w:abstractNumId w:val="1578539565"/>
  </w:num>
  <w:num w:numId="2">
    <w:abstractNumId w:val="10"/>
  </w:num>
  <w:num w:numId="3">
    <w:abstractNumId w:val="12"/>
  </w:num>
  <w:num w:numId="4">
    <w:abstractNumId w:val="14"/>
  </w:num>
  <w:num w:numId="5">
    <w:abstractNumId w:val="13"/>
  </w:num>
  <w:num w:numId="6">
    <w:abstractNumId w:val="11"/>
  </w:num>
  <w:num w:numId="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D2F90"/>
    <w:rsid w:val="04EA0483"/>
    <w:rsid w:val="095F76C3"/>
    <w:rsid w:val="10442246"/>
    <w:rsid w:val="10B87895"/>
    <w:rsid w:val="1CD7309D"/>
    <w:rsid w:val="251E1F51"/>
    <w:rsid w:val="277D363D"/>
    <w:rsid w:val="32ED39E4"/>
    <w:rsid w:val="3F04315F"/>
    <w:rsid w:val="40F315A4"/>
    <w:rsid w:val="53421333"/>
    <w:rsid w:val="55306BF9"/>
    <w:rsid w:val="5A480C30"/>
    <w:rsid w:val="62D22D8C"/>
    <w:rsid w:val="676D2F90"/>
    <w:rsid w:val="6A230C11"/>
    <w:rsid w:val="6D535020"/>
    <w:rsid w:val="7A7073A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qFormat/>
    <w:uiPriority w:val="0"/>
    <w:rPr>
      <w:b/>
      <w:bCs/>
    </w:rPr>
  </w:style>
  <w:style w:type="paragraph" w:customStyle="1" w:styleId="5">
    <w:name w:val="正文 A"/>
    <w:qFormat/>
    <w:uiPriority w:val="0"/>
    <w:pPr>
      <w:widowControl w:val="0"/>
      <w:jc w:val="both"/>
    </w:pPr>
    <w:rPr>
      <w:rFonts w:ascii="Arial Unicode MS" w:hAnsi="Arial Unicode MS"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2018-11-07T13:53:00Z</dcterms:created>
  <dc:creator>如影</dc:creator>
  <cp:lastModifiedBy>Administrator</cp:lastModifiedBy>
  <cp:lastPrinted>2018-11-10T06:07:00Z</cp:lastPrinted>
  <dcterms:modified xsi:type="dcterms:W3CDTF">2020-01-09T03:15:53Z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