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新疆喀什地区中国人民政治协商会议泽普县委员会2019年度部门决算公开说明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中国人民政治协商会议泽普县委员会办公室的主要职能是政治协商和民主监督，组织参加政协的各党派、团体和各族各界人士参政议政。</w:t>
      </w:r>
    </w:p>
    <w:p>
      <w:pPr>
        <w:ind w:firstLine="480"/>
        <w:jc w:val="both"/>
      </w:pPr>
      <w:r>
        <w:rPr>
          <w:rFonts w:ascii="仿宋_GB2312" w:hAnsi="仿宋_GB2312" w:cs="仿宋_GB2312" w:eastAsia="仿宋_GB2312"/>
          <w:b w:val="false"/>
          <w:sz w:val="32"/>
        </w:rPr>
        <w:t/>
      </w:r>
    </w:p>
    <w:p>
      <w:pPr>
        <w:ind w:firstLine="480"/>
        <w:jc w:val="both"/>
      </w:pPr>
      <w:r>
        <w:rPr>
          <w:rFonts w:ascii="仿宋_GB2312" w:hAnsi="仿宋_GB2312" w:cs="仿宋_GB2312" w:eastAsia="仿宋_GB2312"/>
          <w:b w:val="false"/>
          <w:sz w:val="32"/>
        </w:rPr>
        <w:t xml:space="preserve">    1、政治协商，就是对国家和地方的大政方针以及政治、经济、文化和社会生活中的重要问题在决策之前进行协商和就决策执行过程中的重要问题进行协商。中国人民政治协商会议全国委员会和地方委员会可根据中国共产党、人民代表大会常务委员会、人民政府、民主党派、人民团体的提议，举行有各党派、团体的负责人和各族各界人士的代表参加的会议，进行协商，亦可建议上列单位将有关重要问题提交协商。</w:t>
      </w:r>
    </w:p>
    <w:p>
      <w:pPr>
        <w:ind w:firstLine="480"/>
        <w:jc w:val="both"/>
      </w:pPr>
      <w:r>
        <w:rPr>
          <w:rFonts w:ascii="仿宋_GB2312" w:hAnsi="仿宋_GB2312" w:cs="仿宋_GB2312" w:eastAsia="仿宋_GB2312"/>
          <w:b w:val="false"/>
          <w:sz w:val="32"/>
        </w:rPr>
        <w:t/>
      </w:r>
    </w:p>
    <w:p>
      <w:pPr>
        <w:ind w:firstLine="480"/>
        <w:jc w:val="both"/>
      </w:pPr>
      <w:r>
        <w:rPr>
          <w:rFonts w:ascii="仿宋_GB2312" w:hAnsi="仿宋_GB2312" w:cs="仿宋_GB2312" w:eastAsia="仿宋_GB2312"/>
          <w:b w:val="false"/>
          <w:sz w:val="32"/>
        </w:rPr>
        <w:t xml:space="preserve">    2、民主监督，就是对国家宪法、法律和法规的实施情况，对中共中央与国家领导机关制定的重大方针、政策的贯彻执行情况，对国家机关及其工作人员在履行职责、遵纪守法、为政清廉等方面的情况，通过建议和批评进行监督。</w:t>
      </w:r>
    </w:p>
    <w:p>
      <w:pPr>
        <w:ind w:firstLine="480"/>
        <w:jc w:val="both"/>
      </w:pPr>
      <w:r>
        <w:rPr>
          <w:rFonts w:ascii="仿宋_GB2312" w:hAnsi="仿宋_GB2312" w:cs="仿宋_GB2312" w:eastAsia="仿宋_GB2312"/>
          <w:b w:val="false"/>
          <w:sz w:val="32"/>
        </w:rPr>
        <w:t/>
      </w:r>
    </w:p>
    <w:p>
      <w:pPr>
        <w:ind w:firstLine="480"/>
        <w:jc w:val="both"/>
      </w:pPr>
      <w:r>
        <w:rPr>
          <w:rFonts w:ascii="仿宋_GB2312" w:hAnsi="仿宋_GB2312" w:cs="仿宋_GB2312" w:eastAsia="仿宋_GB2312"/>
          <w:b w:val="false"/>
          <w:sz w:val="32"/>
        </w:rPr>
        <w:t xml:space="preserve">    3、参政议政，是政治协商和民主监督的拓展和延伸，其内容和形式除与政治协商和民主监督相同的以外，还包括选择人民群众关心、党政部门重视、政协有条件做的课题，组织调查和研究，积极主动地向党政领导机关提出建设性的意见；通过多种方式，广开言路，广开才路，充分发挥委员专长和作用，为改革开放和社会主义现代化建设献计献策等。</w:t>
      </w:r>
    </w:p>
    <w:p>
      <w:pPr>
        <w:ind w:firstLine="480"/>
        <w:jc w:val="both"/>
      </w:pPr>
      <w:r>
        <w:rPr>
          <w:rFonts w:ascii="仿宋_GB2312" w:hAnsi="仿宋_GB2312" w:cs="仿宋_GB2312" w:eastAsia="仿宋_GB2312"/>
          <w:b w:val="false"/>
          <w:sz w:val="32"/>
        </w:rPr>
        <w:t/>
      </w:r>
    </w:p>
    <w:p>
      <w:pPr>
        <w:ind w:firstLine="480"/>
        <w:jc w:val="both"/>
      </w:pPr>
      <w:r>
        <w:rPr>
          <w:rFonts w:ascii="仿宋_GB2312" w:hAnsi="仿宋_GB2312" w:cs="仿宋_GB2312" w:eastAsia="仿宋_GB2312"/>
          <w:b w:val="false"/>
          <w:sz w:val="32"/>
        </w:rPr>
        <w:t xml:space="preserve">    4、办理县委和地区政协工作委员会交办的各项工作。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新疆喀什地区中国人民政治协商会议泽普县委员会2019年度，实有人数15人，其中：在职人员15人，离休人员0人，退休人员0人。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从部门决算单位构成看，新疆喀什地区中国人民政治协商会议泽普县委员会部门决算包括：新疆喀什地区中国人民政治协商会议泽普县委员会决算。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295.67万元，与上年相比，减少9.34万元，下降3.06%，主要原因是：本年度减少了上级部门直接拨付的政协会议费和其他政协事务支出费用。本年支出295.67万元，与上年相比，减少29.34万元，下降9.03%，主要原因是：上年度财政将2018年度的会议费在2017年底拨付了，2018年支出中包含结余。同时，我办还严格落实中央八项规定，压减了开支。</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2019年度本年收入295.67万元，其中：财政拨款收入295.67万元，占100%；上级补助收入0万元，占0%；事业收入0万元，占0%；经营收入0万元，占0%；附属单位上缴收入0万元，占0%；其他收入0万元，占0%。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2019年度本年支出295.67万元，其中：基本支出285.04万元，占96.4%；项目支出10.63万元，占3.6%；上缴上级支出0万元，占0%；经营支出0万元，占0%；对附属单位补助支出0万元，占0%。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295.67万元，与上年相比，减少3.80万元，下降1.27%，主要原因是：本年度减少了上级部门直接拨付的政协会议费和其他政协事务支出费用。财政拨款支出295.67万元，与上年相比，减少23.80万元，下降7.45%，主要原因是：上年度财政将2018年度的会议费在2017年底拨付了，2018年支出中包含结余。同时，我办还严格落实中央八项规定，压减了开支。</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291.97万元，决算数295.67万元，预决算差异率1.27%，主要原因是：因干部职工工资增加，补发三名干部的职务职级工作。财政拨款支出年初预算数291.97万元，决算数295.67万元，预决算差异率1.27%，主要原因是：因干部职工工资增加，补发三名干部的职务职级工作。</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2019年度一般公共预算财政拨款支出295.67万元。按功能分类科目项级科目公开，其中：</w:t>
      </w:r>
    </w:p>
    <w:p>
      <w:pPr>
        <w:ind w:firstLine="480"/>
        <w:jc w:val="both"/>
      </w:pPr>
      <w:r>
        <w:rPr>
          <w:rFonts w:ascii="仿宋_GB2312" w:hAnsi="仿宋_GB2312" w:cs="仿宋_GB2312" w:eastAsia="仿宋_GB2312"/>
          <w:b w:val="false"/>
          <w:sz w:val="32"/>
        </w:rPr>
        <w:t xml:space="preserve">   2010201行政运行支出217.55万元；</w:t>
      </w:r>
    </w:p>
    <w:p>
      <w:pPr>
        <w:ind w:firstLine="480"/>
        <w:jc w:val="both"/>
      </w:pPr>
      <w:r>
        <w:rPr>
          <w:rFonts w:ascii="仿宋_GB2312" w:hAnsi="仿宋_GB2312" w:cs="仿宋_GB2312" w:eastAsia="仿宋_GB2312"/>
          <w:b w:val="false"/>
          <w:sz w:val="32"/>
        </w:rPr>
        <w:t xml:space="preserve">   2010204政协会议支出20万元；</w:t>
      </w:r>
    </w:p>
    <w:p>
      <w:pPr>
        <w:ind w:firstLine="480"/>
        <w:jc w:val="both"/>
      </w:pPr>
      <w:r>
        <w:rPr>
          <w:rFonts w:ascii="仿宋_GB2312" w:hAnsi="仿宋_GB2312" w:cs="仿宋_GB2312" w:eastAsia="仿宋_GB2312"/>
          <w:b w:val="false"/>
          <w:sz w:val="32"/>
        </w:rPr>
        <w:t xml:space="preserve">   2010205委员视察支出6万元；</w:t>
      </w:r>
    </w:p>
    <w:p>
      <w:pPr>
        <w:ind w:firstLine="480"/>
        <w:jc w:val="both"/>
      </w:pPr>
      <w:r>
        <w:rPr>
          <w:rFonts w:ascii="仿宋_GB2312" w:hAnsi="仿宋_GB2312" w:cs="仿宋_GB2312" w:eastAsia="仿宋_GB2312"/>
          <w:b w:val="false"/>
          <w:sz w:val="32"/>
        </w:rPr>
        <w:t xml:space="preserve">   2010299其他政协事务支出10.63万元；</w:t>
      </w:r>
    </w:p>
    <w:p>
      <w:pPr>
        <w:ind w:firstLine="480"/>
        <w:jc w:val="both"/>
      </w:pPr>
      <w:r>
        <w:rPr>
          <w:rFonts w:ascii="仿宋_GB2312" w:hAnsi="仿宋_GB2312" w:cs="仿宋_GB2312" w:eastAsia="仿宋_GB2312"/>
          <w:b w:val="false"/>
          <w:sz w:val="32"/>
        </w:rPr>
        <w:t xml:space="preserve">   2080505机关事业单位基本养老保险缴费支出23.82万元；</w:t>
      </w:r>
    </w:p>
    <w:p>
      <w:pPr>
        <w:ind w:firstLine="480"/>
        <w:jc w:val="both"/>
      </w:pPr>
      <w:r>
        <w:rPr>
          <w:rFonts w:ascii="仿宋_GB2312" w:hAnsi="仿宋_GB2312" w:cs="仿宋_GB2312" w:eastAsia="仿宋_GB2312"/>
          <w:b w:val="false"/>
          <w:sz w:val="32"/>
        </w:rPr>
        <w:t xml:space="preserve">   2210201住房公积金支出17.67万元。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2019年度一般公共预算财政拨款基本支出285.04万元，其中：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人员经费243.02万元，包括：基本工资、津贴补贴、机关事业单位基本养老保险缴费、职工基本医疗保险缴费、公务员医疗补助缴费、其他社会保障缴费、住房公积金、退休费、生活补助、奖励金。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公用经费42.02万元，包括：办公费、印刷费、水费、电费、邮电费、差旅费、维修（护）费、租赁费、会议费、公务接待费、劳务费、公务用车运行维护费。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20.29万元，比上年增加7.87万元，增长63.37%，主要原因是本年度因县委调拨一辆3.5排量的丰田车，该车各项费用都高，同时，我办有3辆从均达到报废年限，维修次数较上年过多。其中，因公出国（境）费支出0万元，占0%，比上年增加0万元，增长0%，主要原因是无因公出国境费；公务用车购置及运行维护费支出19.25万元，占94.87%，比上年增加7.55万元，增长64.53%，主要原因是本年度因县委调拨一辆3.5排量的丰田车，该车各项费用都高，同时，我办有3辆从均达到报废年限，维修次数较上年过多。；公务接待费支出1.04万元，占5.13%，比上年增加0.32万元，增长44.44%，主要原因是因本年度兄弟县市政协及上海政协来我县视察人数较上年增加，同时地区政协县领导每月到我县督导工作。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19.25万元，其中，公务用车购置费0万元，公务用车运行维护费19.25万元。公务用车运行维护费开支内容包括公务车辆燃油费、车辆维修费及车辆保险费。公务用车购置数0辆，公务用车保有量5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公务接待费1.04万元，开支内容包括国内公务接待支出1.04万元。单位全年安排的国内公务接待10批次，95人次。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20.29万元，决算数20.29万元，预决算差异率0%，主要原因是：无差异。其中：因公出国（境）费预算数0万元，决算数0万元，预决算差异率0%，主要原因是：无因公出国境费；公务用车购置费预算数0万元，决算数0万元，预决算差异率0%，主要原因是：无公务用车购置费；公务用车运行费预算数19.25万元，决算数19.25万元，预决算差异率0%，主要原因是：无差异；公务接待费预算数1.04万元，决算数1.04万元，预决算差异率0%，主要原因是：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2019年度新疆喀什地区中国人民政治协商会议泽普县委员会机关运行经费支出42.02万元，比上年增加20.05万元，增长91.26%，主要原因是将上年会议费项目和委员视察费调整到了机关运行费里。</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2019年度政府采购支出总额3.41万元，其中：政府采购货物支出0.98万元、政府采购工程支出0万元、政府采购服务支出2.43万元。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授予中小企业合同金额2.43万元，占政府采购支出总额的71.26%，其中：授予小微企业合同金额2.43万元，占政府采购支出总额的71.26%。</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5辆，价值129.22万元，其中：副部（省）级及以上领导用车0辆、主要领导干部用车0辆、机要通信用车0辆、应急保障用车0辆、执法执勤用车0辆、特种专业技术用车0辆、离退休干部用车0辆、其他用车5辆，其他用车主要是：轿车2辆，越野车2辆，小型载客商务车1辆；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10.63万元。预算绩效管理取得的成效：保障了基层建设工作正常运行，中国人民政治协商会议泽普县委员会通过办公用品采购、公务用车维修等方式，改善基层政协办公条件，提高工作效率，保障日常工作正常开展，执行政治协商职责。发现的问题及原因：无。下一步改进措施：无。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v/0+MbccuDwZGZqOTK83uQ==" w:hash="dglzlepY79ra1V+v4T58CtBq7EM="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