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 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重大公共卫生专项项目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实施单位（公章）：泽普县疾病预防控制中心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泽普县卫生局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阿依努尔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·木太里甫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 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完善结核病防治机制，全面推进结核病防治工作；</w:t>
      </w:r>
      <w:r>
        <w:rPr>
          <w:rFonts w:hint="eastAsia" w:ascii="仿宋_GB2312" w:eastAsia="仿宋_GB2312"/>
          <w:color w:val="000000"/>
          <w:sz w:val="30"/>
          <w:szCs w:val="30"/>
        </w:rPr>
        <w:t>提高受艾滋病影响人群生活质量，减轻感染者医疗负担、进一步完善制度，不断降低艾滋病疫情流行水平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</w:rPr>
        <w:t>加强对冷链设备的监督管理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进一步控制和降低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</w:rPr>
        <w:t>疫苗针对传染病发病率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项目预期目标：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 xml:space="preserve">提高肺结核患者治疗依从性，有效控制传染源；  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638" w:leftChars="304" w:firstLine="0" w:firstLineChars="0"/>
        <w:jc w:val="left"/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 xml:space="preserve">降低结核病的感染、发病与死亡，提高患者成功治疗率； 最大限度发现艾滋病感染者和病人，有效控制性传播；                                                      提高艾滋病感染者和病人生存质量，不断减少社会歧视；                                             继续保持无脊髓灰质炎状态；进一步控制和降低疫苗针对传染病的发病；  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 xml:space="preserve"> 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08"/>
        <w:jc w:val="left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阶段性目标：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08"/>
        <w:jc w:val="left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肺结核患者和疑似肺结核患者的总体到位率≥95%；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jc w:val="left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 xml:space="preserve">艾滋病感染者及病人病毒载量检测率≥90%； 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jc w:val="left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AFP监测报告发病率（以县为单位）≥1/10万；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jc w:val="left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艾滋病感染者及病人随访CD4年度检测率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≥90%；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jc w:val="left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重大公共卫生项目，主要为延续项目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both"/>
        <w:textAlignment w:val="auto"/>
        <w:outlineLvl w:val="9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重大公共卫生项目主要包括艾滋病防治项目、结核病发防治项目和计划免疫项目。艾滋病防治项目主要用于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最大限度发现感染者和病人，</w:t>
      </w:r>
      <w:r>
        <w:rPr>
          <w:rFonts w:hint="eastAsia" w:ascii="仿宋_GB2312" w:eastAsia="仿宋_GB2312"/>
          <w:color w:val="auto"/>
          <w:sz w:val="30"/>
          <w:szCs w:val="30"/>
        </w:rPr>
        <w:t>进一步完善制度</w:t>
      </w:r>
      <w:r>
        <w:rPr>
          <w:rFonts w:hint="eastAsia" w:ascii="仿宋_GB2312" w:eastAsia="仿宋_GB2312"/>
          <w:color w:val="auto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color w:val="auto"/>
          <w:sz w:val="30"/>
          <w:szCs w:val="30"/>
        </w:rPr>
        <w:t>减轻感染者医疗负担</w:t>
      </w:r>
      <w:r>
        <w:rPr>
          <w:rFonts w:hint="eastAsia" w:ascii="仿宋_GB2312" w:eastAsia="仿宋_GB2312"/>
          <w:color w:val="auto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color w:val="auto"/>
          <w:sz w:val="30"/>
          <w:szCs w:val="30"/>
        </w:rPr>
        <w:t>提高受艾滋病影响人群生活质量</w:t>
      </w:r>
      <w:r>
        <w:rPr>
          <w:rFonts w:hint="eastAsia" w:ascii="仿宋_GB2312" w:eastAsia="仿宋_GB2312"/>
          <w:color w:val="auto"/>
          <w:sz w:val="30"/>
          <w:szCs w:val="30"/>
          <w:lang w:eastAsia="zh-CN"/>
        </w:rPr>
        <w:t>；结核病防治项目用于是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完善结核病防治机制，强化结核病患者发现报告、诊断治疗和随访服务等全环节管理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全面推进结核病防治工作，坚决遏制结核病疫情高发态势，保障各族人民群众身体健康；免疫规划项目主要用于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</w:rPr>
        <w:t>冷链设备运转、监测评估和疑似预防接种异常反应的调查、报告等工作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重大公共卫生项目预算安排金额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35.91万元，其中财政资金35.91万元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35.91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目资金主要用于支付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结核病防治项目经费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21.5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万元、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艾滋病项目经费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11万元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，免疫规划项目经费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费用支付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3.4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本项目支出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符合国家财经法规和财务管理制度以及有关资金管理办法的规定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，包括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财务收支审批制度、财务稽核制度、财务牵制制度、会计主管岗位职责等制度规定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资金的拨付有完整的审批程序和手续；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存在截留、挤占、挪用、虚列支出等情况；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；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；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我单位项目办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重大公共卫生服务项目审批中心，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保障项目的顺利实施。项目的实施遵守相关法律法规和业务管理规定，项目资料齐全并及时归档。已建立《服务项目监督检查机制，不定期对项目进度情况进行督导检查，对检查过程中发现的问题及时督促整改，确保了项目按时保质完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6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2018年，</w:t>
      </w:r>
      <w:r>
        <w:rPr>
          <w:rFonts w:hint="eastAsia" w:ascii="FangSong_GB2312" w:eastAsia="FangSong_GB2312"/>
          <w:color w:val="auto"/>
          <w:kern w:val="0"/>
          <w:sz w:val="32"/>
          <w:szCs w:val="32"/>
          <w:lang w:eastAsia="zh-CN"/>
        </w:rPr>
        <w:t>根据</w:t>
      </w:r>
      <w:r>
        <w:rPr>
          <w:rFonts w:hint="eastAsia" w:ascii="FangSong_GB2312" w:hAnsi="Times New Roman" w:eastAsia="FangSong_GB2312"/>
          <w:color w:val="auto"/>
          <w:kern w:val="0"/>
          <w:sz w:val="32"/>
          <w:szCs w:val="32"/>
        </w:rPr>
        <w:t>县内常住人口，</w:t>
      </w:r>
      <w:r>
        <w:rPr>
          <w:rFonts w:hint="eastAsia" w:ascii="FangSong_GB2312" w:eastAsia="FangSong_GB2312"/>
          <w:color w:val="auto"/>
          <w:kern w:val="0"/>
          <w:sz w:val="32"/>
          <w:szCs w:val="32"/>
          <w:lang w:eastAsia="zh-CN"/>
        </w:rPr>
        <w:t>肺结核患者和疑似肺结核患者</w:t>
      </w:r>
      <w:r>
        <w:rPr>
          <w:rFonts w:hint="eastAsia" w:ascii="FangSong_GB2312" w:hAnsi="Times New Roman" w:eastAsia="FangSong_GB2312"/>
          <w:color w:val="auto"/>
          <w:kern w:val="0"/>
          <w:sz w:val="32"/>
          <w:szCs w:val="32"/>
        </w:rPr>
        <w:t>、</w:t>
      </w:r>
      <w:r>
        <w:rPr>
          <w:rFonts w:hint="eastAsia" w:ascii="FangSong_GB2312" w:eastAsia="FangSong_GB2312"/>
          <w:color w:val="auto"/>
          <w:kern w:val="0"/>
          <w:sz w:val="32"/>
          <w:szCs w:val="32"/>
          <w:lang w:eastAsia="zh-CN"/>
        </w:rPr>
        <w:t>艾滋病感染者及病人</w:t>
      </w:r>
      <w:r>
        <w:rPr>
          <w:rFonts w:hint="eastAsia" w:ascii="FangSong_GB2312" w:hAnsi="Times New Roman" w:eastAsia="FangSong_GB2312"/>
          <w:color w:val="auto"/>
          <w:kern w:val="0"/>
          <w:sz w:val="32"/>
          <w:szCs w:val="32"/>
        </w:rPr>
        <w:t>等人群为重点，按</w:t>
      </w:r>
      <w:r>
        <w:rPr>
          <w:rFonts w:hint="eastAsia" w:ascii="FangSong_GB2312" w:eastAsia="FangSong_GB2312"/>
          <w:color w:val="auto"/>
          <w:kern w:val="0"/>
          <w:sz w:val="32"/>
          <w:szCs w:val="32"/>
          <w:lang w:eastAsia="zh-CN"/>
        </w:rPr>
        <w:t>项目实施进度</w:t>
      </w:r>
      <w:r>
        <w:rPr>
          <w:rFonts w:hint="eastAsia" w:ascii="FangSong_GB2312" w:hAnsi="Times New Roman" w:eastAsia="FangSong_GB2312"/>
          <w:color w:val="auto"/>
          <w:kern w:val="0"/>
          <w:sz w:val="32"/>
          <w:szCs w:val="32"/>
        </w:rPr>
        <w:t>免费</w:t>
      </w:r>
      <w:r>
        <w:rPr>
          <w:rFonts w:hint="eastAsia" w:ascii="FangSong_GB2312" w:eastAsia="FangSong_GB2312"/>
          <w:color w:val="auto"/>
          <w:kern w:val="0"/>
          <w:sz w:val="32"/>
          <w:szCs w:val="32"/>
          <w:lang w:eastAsia="zh-CN"/>
        </w:rPr>
        <w:t>开展重大</w:t>
      </w:r>
      <w:r>
        <w:rPr>
          <w:rFonts w:hint="eastAsia" w:ascii="FangSong_GB2312" w:hAnsi="Times New Roman" w:eastAsia="FangSong_GB2312"/>
          <w:color w:val="auto"/>
          <w:kern w:val="0"/>
          <w:sz w:val="32"/>
          <w:szCs w:val="32"/>
        </w:rPr>
        <w:t>公共卫生服务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实施进度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100%，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完成质量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100%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lang w:val="en-US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2017年，通过重大卫生服务项目实施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，麻疹监测发病率、流脑监测发病较往年有所下降；肺结核患者成功治疗率大于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90%。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FangSong_GB2312" w:eastAsia="FangSong_GB2312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下一年度计划：一</w:t>
      </w:r>
      <w:r>
        <w:rPr>
          <w:rFonts w:hint="eastAsia" w:ascii="FangSong_GB2312" w:eastAsia="FangSong_GB2312"/>
          <w:sz w:val="32"/>
          <w:szCs w:val="32"/>
          <w:lang w:eastAsia="zh-CN"/>
        </w:rPr>
        <w:t>是</w:t>
      </w:r>
      <w:r>
        <w:rPr>
          <w:rFonts w:hint="eastAsia" w:ascii="FangSong_GB2312" w:hAnsi="Times New Roman" w:eastAsia="FangSong_GB2312"/>
          <w:kern w:val="0"/>
          <w:sz w:val="32"/>
          <w:szCs w:val="32"/>
        </w:rPr>
        <w:t>建立健全</w:t>
      </w:r>
      <w:r>
        <w:rPr>
          <w:rFonts w:hint="eastAsia" w:ascii="FangSong_GB2312" w:eastAsia="FangSong_GB2312"/>
          <w:kern w:val="0"/>
          <w:sz w:val="32"/>
          <w:szCs w:val="32"/>
          <w:lang w:eastAsia="zh-CN"/>
        </w:rPr>
        <w:t>重大</w:t>
      </w:r>
      <w:r>
        <w:rPr>
          <w:rFonts w:hint="eastAsia" w:ascii="FangSong_GB2312" w:hAnsi="Times New Roman" w:eastAsia="FangSong_GB2312"/>
          <w:kern w:val="0"/>
          <w:sz w:val="32"/>
          <w:szCs w:val="32"/>
        </w:rPr>
        <w:t>公共卫生服务项目领导组织，</w:t>
      </w:r>
      <w:r>
        <w:rPr>
          <w:rFonts w:hint="eastAsia" w:ascii="FangSong_GB2312" w:eastAsia="FangSong_GB2312"/>
          <w:kern w:val="0"/>
          <w:sz w:val="32"/>
          <w:szCs w:val="32"/>
          <w:lang w:eastAsia="zh-CN"/>
        </w:rPr>
        <w:t>由单位领导负责重大</w:t>
      </w:r>
      <w:r>
        <w:rPr>
          <w:rFonts w:hint="eastAsia" w:ascii="FangSong_GB2312" w:hAnsi="Times New Roman" w:eastAsia="FangSong_GB2312"/>
          <w:kern w:val="0"/>
          <w:sz w:val="32"/>
          <w:szCs w:val="32"/>
        </w:rPr>
        <w:t>公共卫生服务项目</w:t>
      </w:r>
      <w:r>
        <w:rPr>
          <w:rFonts w:hint="eastAsia" w:ascii="FangSong_GB2312" w:eastAsia="FangSong_GB2312"/>
          <w:kern w:val="0"/>
          <w:sz w:val="32"/>
          <w:szCs w:val="32"/>
          <w:lang w:eastAsia="zh-CN"/>
        </w:rPr>
        <w:t>的组织、实施、监督等工作，继续完善重大</w:t>
      </w:r>
      <w:r>
        <w:rPr>
          <w:rFonts w:hint="eastAsia" w:ascii="FangSong_GB2312" w:hAnsi="Times New Roman" w:eastAsia="FangSong_GB2312"/>
          <w:kern w:val="0"/>
          <w:sz w:val="32"/>
          <w:szCs w:val="32"/>
        </w:rPr>
        <w:t>公共卫生服务项目</w:t>
      </w:r>
      <w:r>
        <w:rPr>
          <w:rFonts w:hint="eastAsia" w:ascii="FangSong_GB2312" w:eastAsia="FangSong_GB2312"/>
          <w:kern w:val="0"/>
          <w:sz w:val="32"/>
          <w:szCs w:val="32"/>
          <w:lang w:eastAsia="zh-CN"/>
        </w:rPr>
        <w:t>的实施方案，审核下一年度项目的工作计划；二是加强培训，在项目前开展培训，多次集中组织专业人员开展培训，</w:t>
      </w:r>
      <w:r>
        <w:rPr>
          <w:rFonts w:hint="eastAsia" w:ascii="FangSong_GB2312" w:hAnsi="Times New Roman" w:eastAsia="FangSong_GB2312"/>
          <w:kern w:val="0"/>
          <w:sz w:val="32"/>
          <w:szCs w:val="32"/>
        </w:rPr>
        <w:t>强化组织实施</w:t>
      </w:r>
      <w:r>
        <w:rPr>
          <w:rFonts w:hint="eastAsia" w:ascii="FangSong_GB2312" w:eastAsia="FangSong_GB2312"/>
          <w:kern w:val="0"/>
          <w:sz w:val="32"/>
          <w:szCs w:val="32"/>
          <w:lang w:eastAsia="zh-CN"/>
        </w:rPr>
        <w:t>。</w:t>
      </w:r>
    </w:p>
    <w:p>
      <w:pPr>
        <w:widowControl/>
        <w:spacing w:line="500" w:lineRule="exact"/>
        <w:ind w:firstLine="640" w:firstLineChars="200"/>
        <w:rPr>
          <w:rFonts w:hint="eastAsia" w:ascii="FangSong_GB2312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在资金监管上：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进一步强化资金监管，提</w:t>
      </w:r>
      <w:r>
        <w:rPr>
          <w:rFonts w:hint="eastAsia" w:ascii="仿宋" w:hAnsi="仿宋" w:eastAsia="仿宋" w:cs="仿宋"/>
          <w:kern w:val="0"/>
          <w:sz w:val="32"/>
          <w:szCs w:val="32"/>
        </w:rPr>
        <w:t>高资金使用效率。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我单位将加大资金监管力度</w:t>
      </w:r>
      <w:r>
        <w:rPr>
          <w:rFonts w:hint="eastAsia" w:ascii="仿宋" w:hAnsi="仿宋" w:eastAsia="仿宋" w:cs="仿宋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根据督导情况，及时总结项目工作开展情况、经费到位及使用情况，</w:t>
      </w:r>
      <w:r>
        <w:rPr>
          <w:rFonts w:hint="eastAsia" w:ascii="仿宋" w:hAnsi="仿宋" w:eastAsia="仿宋" w:cs="仿宋"/>
          <w:kern w:val="0"/>
          <w:sz w:val="32"/>
          <w:szCs w:val="32"/>
        </w:rPr>
        <w:t>根据项目内容和任务量，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切实</w:t>
      </w:r>
      <w:r>
        <w:rPr>
          <w:rFonts w:hint="eastAsia" w:ascii="仿宋" w:hAnsi="仿宋" w:eastAsia="仿宋" w:cs="仿宋"/>
          <w:kern w:val="0"/>
          <w:sz w:val="32"/>
          <w:szCs w:val="32"/>
        </w:rPr>
        <w:t>加强项目资金监管，确保专款专用，严禁截留和挪用。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</w:t>
      </w:r>
    </w:p>
    <w:p>
      <w:pPr>
        <w:snapToGrid w:val="0"/>
        <w:spacing w:line="560" w:lineRule="exact"/>
        <w:ind w:firstLine="640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_GB2312" w:eastAsia="仿宋_GB2312" w:cs="Arial"/>
          <w:sz w:val="32"/>
          <w:szCs w:val="32"/>
          <w:lang w:val="en-US" w:eastAsia="zh-CN"/>
        </w:rPr>
        <w:t>一是加大就诊人群中肺结核患者发现力度，准确掌握疫情趋势，及早发现病人；二是加强</w:t>
      </w:r>
      <w:r>
        <w:rPr>
          <w:rFonts w:hint="eastAsia" w:ascii="仿宋_GB2312" w:hAnsi="Arial" w:eastAsia="仿宋_GB2312" w:cs="Arial"/>
          <w:bCs/>
          <w:color w:val="000000"/>
          <w:kern w:val="0"/>
          <w:sz w:val="30"/>
          <w:szCs w:val="30"/>
        </w:rPr>
        <w:t>艾滋病检测中心实验室建设</w:t>
      </w:r>
      <w:r>
        <w:rPr>
          <w:rFonts w:hint="eastAsia" w:ascii="仿宋_GB2312" w:eastAsia="仿宋_GB2312" w:cs="Arial"/>
          <w:sz w:val="32"/>
          <w:szCs w:val="32"/>
          <w:lang w:val="en-US" w:eastAsia="zh-CN"/>
        </w:rPr>
        <w:t>，</w:t>
      </w:r>
      <w:r>
        <w:rPr>
          <w:rFonts w:hint="eastAsia" w:ascii="仿宋_GB2312" w:hAnsi="Arial" w:eastAsia="仿宋_GB2312" w:cs="Arial"/>
          <w:bCs/>
          <w:color w:val="000000"/>
          <w:kern w:val="0"/>
          <w:sz w:val="30"/>
          <w:szCs w:val="30"/>
        </w:rPr>
        <w:t>具备开展艾滋病快速检测和梅毒检测的能力</w:t>
      </w:r>
      <w:r>
        <w:rPr>
          <w:rFonts w:hint="eastAsia" w:ascii="仿宋_GB2312" w:hAnsi="Arial" w:eastAsia="仿宋_GB2312" w:cs="Arial"/>
          <w:bCs/>
          <w:color w:val="000000"/>
          <w:kern w:val="0"/>
          <w:sz w:val="30"/>
          <w:szCs w:val="30"/>
          <w:lang w:eastAsia="zh-CN"/>
        </w:rPr>
        <w:t>；三是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加强督导管理，掌握疫情发展态势。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一是肺结核患者人数众多，报告发病率高，疫情严重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二是艾滋病、结核病</w:t>
      </w:r>
      <w:r>
        <w:rPr>
          <w:rFonts w:hint="eastAsia" w:ascii="仿宋" w:hAnsi="仿宋" w:eastAsia="仿宋"/>
          <w:sz w:val="32"/>
          <w:szCs w:val="32"/>
          <w:lang w:eastAsia="zh-CN"/>
        </w:rPr>
        <w:t>治疗管理水平有待提高；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三是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艾滋病、结核病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防治能力不足，防治队伍不。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进一步强化资金监管，提</w:t>
      </w:r>
      <w:r>
        <w:rPr>
          <w:rFonts w:hint="eastAsia" w:ascii="仿宋" w:hAnsi="仿宋" w:eastAsia="仿宋" w:cs="仿宋"/>
          <w:kern w:val="0"/>
          <w:sz w:val="32"/>
          <w:szCs w:val="32"/>
        </w:rPr>
        <w:t>高资金使用效率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和及时率。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重大公共卫生服务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项目资金的使用效率和效果，项目管理过程规范，完成了预期绩效目标等。同时，通过开展自我评价来总结经验和教训，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重大公共卫生服务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>（      2018  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重大公共卫生专项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t>泽普县疾病预防控制中心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预算
执行
情况
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t>35.91万元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35.91万元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t>35.91万元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35.91万元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年度
目标
完成
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r>
              <w:t>1、提高肺结核患者治疗依从性，有效控制传染源；                                                        2、降低结核病的感染、发病与死亡，提高患者成功治疗率；                                                         3、最大限度发现艾滋病感染者和病人，有效控制性传播；                                                      4、提高艾滋病感染者和病人生存质量，不断减少社会歧视；                                             5、继续保持无脊髓灰质炎状态；进一步控制和降低疫苗针对传染病的发病。 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r>
              <w:t xml:space="preserve">1、提高肺结核患者治疗依从性，有效控制传染源；                                                        2、降低结核病的感染、发病与死亡，提高患者成功治疗率；                                                         3、最大限度发现艾滋病感染者和病人，有效控制性传播；                                                      4、提高艾滋病感染者和病人生存质量，不断减少社会歧视；                                             5、继续保持无脊髓灰质炎状态；进一步控制和降低疫苗针对传染病的发病。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年度
绩效
指标
完成
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指标1：肺结核患者和疑似肺结核患者的总体到位率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≥95%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≥95%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指标2：艾滋病感染者及病人病毒载量检测率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≥90%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指标1：AFP监测报告发病率（以县为单位）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≥1/10万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≥1/10万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指标2:艾滋病感染者及病人随访CD4年度检测率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≥90%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经济效益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社会效益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指标1：麻疹监测发病率、流脑监测发病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较往年有所下降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较往年有所下降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指标2：肺结核患者成功治疗率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　≥90%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　≥90%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生态效益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可持续影响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满意度
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</w:tbl>
    <w:p>
      <w:pPr>
        <w:spacing w:line="540" w:lineRule="exact"/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庄会娟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单位负责人：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阿依努尔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·木太里甫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上报时间：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月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日            </w:t>
      </w:r>
    </w:p>
    <w:p>
      <w:pPr>
        <w:spacing w:line="540" w:lineRule="exact"/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</w:pP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15026320130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  联系方式：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18509986151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F02E4"/>
    <w:multiLevelType w:val="singleLevel"/>
    <w:tmpl w:val="69CF02E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198330E"/>
    <w:rsid w:val="0308702B"/>
    <w:rsid w:val="03245615"/>
    <w:rsid w:val="045C2E85"/>
    <w:rsid w:val="053403DB"/>
    <w:rsid w:val="08404A5A"/>
    <w:rsid w:val="08794C0A"/>
    <w:rsid w:val="09BB1AC3"/>
    <w:rsid w:val="0BBD42E4"/>
    <w:rsid w:val="0BDF74CC"/>
    <w:rsid w:val="0C64547E"/>
    <w:rsid w:val="0D8249EE"/>
    <w:rsid w:val="0F2E690E"/>
    <w:rsid w:val="0FD93189"/>
    <w:rsid w:val="0FE60DFD"/>
    <w:rsid w:val="0FE96CE8"/>
    <w:rsid w:val="121771F7"/>
    <w:rsid w:val="12DB23E1"/>
    <w:rsid w:val="139263E4"/>
    <w:rsid w:val="146E373E"/>
    <w:rsid w:val="181876E1"/>
    <w:rsid w:val="18D9711C"/>
    <w:rsid w:val="1BB856A3"/>
    <w:rsid w:val="1BBE6A36"/>
    <w:rsid w:val="1C81155D"/>
    <w:rsid w:val="1CEC0123"/>
    <w:rsid w:val="1F5360D9"/>
    <w:rsid w:val="1F9B62C7"/>
    <w:rsid w:val="204D0E9B"/>
    <w:rsid w:val="2098475A"/>
    <w:rsid w:val="2273176A"/>
    <w:rsid w:val="23112E42"/>
    <w:rsid w:val="23B329FF"/>
    <w:rsid w:val="23D37F45"/>
    <w:rsid w:val="24B36B26"/>
    <w:rsid w:val="252564FB"/>
    <w:rsid w:val="25A5367A"/>
    <w:rsid w:val="27C93870"/>
    <w:rsid w:val="27E57428"/>
    <w:rsid w:val="2DBE3553"/>
    <w:rsid w:val="2E8140EB"/>
    <w:rsid w:val="2EAB7D29"/>
    <w:rsid w:val="31DB30FF"/>
    <w:rsid w:val="36B84FF9"/>
    <w:rsid w:val="376A48F9"/>
    <w:rsid w:val="39AD4563"/>
    <w:rsid w:val="3A5914A1"/>
    <w:rsid w:val="3F8A6CE8"/>
    <w:rsid w:val="3FAD5359"/>
    <w:rsid w:val="40FE3A49"/>
    <w:rsid w:val="431A0163"/>
    <w:rsid w:val="446B2FFD"/>
    <w:rsid w:val="44C21E34"/>
    <w:rsid w:val="45834ECA"/>
    <w:rsid w:val="469C7CBC"/>
    <w:rsid w:val="46B87ACA"/>
    <w:rsid w:val="479B21AD"/>
    <w:rsid w:val="47F93DD7"/>
    <w:rsid w:val="4869619F"/>
    <w:rsid w:val="49357C68"/>
    <w:rsid w:val="4C427DB5"/>
    <w:rsid w:val="4C740B9D"/>
    <w:rsid w:val="53ED7327"/>
    <w:rsid w:val="546D2240"/>
    <w:rsid w:val="54A7149A"/>
    <w:rsid w:val="56C71234"/>
    <w:rsid w:val="56D5202F"/>
    <w:rsid w:val="59E41765"/>
    <w:rsid w:val="5A4277F1"/>
    <w:rsid w:val="5A7021DF"/>
    <w:rsid w:val="5A7A5FD4"/>
    <w:rsid w:val="5B8A228A"/>
    <w:rsid w:val="6114720B"/>
    <w:rsid w:val="612C2ED6"/>
    <w:rsid w:val="62B11983"/>
    <w:rsid w:val="63865A8C"/>
    <w:rsid w:val="64C0689A"/>
    <w:rsid w:val="662649EA"/>
    <w:rsid w:val="67773DB3"/>
    <w:rsid w:val="67F250DF"/>
    <w:rsid w:val="6A91751E"/>
    <w:rsid w:val="6B526429"/>
    <w:rsid w:val="6FD8260A"/>
    <w:rsid w:val="72B54CEA"/>
    <w:rsid w:val="734D2C57"/>
    <w:rsid w:val="740D6FD5"/>
    <w:rsid w:val="743F62FF"/>
    <w:rsid w:val="746F0682"/>
    <w:rsid w:val="768F7CF0"/>
    <w:rsid w:val="77D26CA3"/>
    <w:rsid w:val="79F15A1B"/>
    <w:rsid w:val="7A8E0E5D"/>
    <w:rsid w:val="7AD43314"/>
    <w:rsid w:val="7B680647"/>
    <w:rsid w:val="7C3A518D"/>
    <w:rsid w:val="7CAA36A5"/>
    <w:rsid w:val="7DC20E43"/>
    <w:rsid w:val="7F984F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numbering.xml" Type="http://schemas.openxmlformats.org/officeDocument/2006/relationships/numbering"/><Relationship Id="rId12" Target="../customXml/item2.xml" Type="http://schemas.openxmlformats.org/officeDocument/2006/relationships/customXml"/><Relationship Id="rId13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_rels/item2.xml.rels><?xml version="1.0" encoding="UTF-8" standalone="no"?><Relationships xmlns="http://schemas.openxmlformats.org/package/2006/relationships"><Relationship Id="rId1" Target="itemProps2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10</TotalTime>
  <ScaleCrop>false</ScaleCrop>
  <LinksUpToDate>false</LinksUpToDate>
  <CharactersWithSpaces>1916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2018-12-17T10:14:00Z</dcterms:created>
  <dc:creator>赵 恺（预算处）</dc:creator>
  <cp:lastModifiedBy>军15099010608</cp:lastModifiedBy>
  <cp:lastPrinted>2018-12-17T10:15:00Z</cp:lastPrinted>
  <dcterms:modified xsi:type="dcterms:W3CDTF">2019-01-28T05:29:36Z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