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pStyle w:val="46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6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6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6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6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6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6"/>
        <w:spacing w:line="540" w:lineRule="exact"/>
        <w:rPr>
          <w:kern w:val="0"/>
          <w:sz w:val="30"/>
          <w:szCs w:val="30"/>
        </w:rPr>
      </w:pPr>
    </w:p>
    <w:p>
      <w:pPr>
        <w:pStyle w:val="46"/>
        <w:spacing w:line="540" w:lineRule="exact"/>
        <w:rPr>
          <w:kern w:val="0"/>
          <w:sz w:val="30"/>
          <w:szCs w:val="30"/>
        </w:rPr>
      </w:pPr>
    </w:p>
    <w:p>
      <w:pPr>
        <w:pStyle w:val="46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乡镇卫生院医疗设备购置项目</w:t>
      </w:r>
    </w:p>
    <w:p>
      <w:pPr>
        <w:pStyle w:val="46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泽普县乡镇卫生院</w:t>
      </w:r>
    </w:p>
    <w:p>
      <w:pPr>
        <w:pStyle w:val="46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泽普县卫生局</w:t>
      </w:r>
    </w:p>
    <w:p>
      <w:pPr>
        <w:pStyle w:val="46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项目负责人（签章）：吐松古丽·艾热凯西</w:t>
      </w:r>
    </w:p>
    <w:p>
      <w:pPr>
        <w:pStyle w:val="46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 xml:space="preserve"> 2018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 xml:space="preserve">  12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hAnsi="仿宋_GB2312" w:eastAsia="仿宋_GB2312" w:cs="仿宋_GB2312"/>
          <w:kern w:val="0"/>
          <w:sz w:val="36"/>
          <w:szCs w:val="36"/>
        </w:rPr>
        <w:t xml:space="preserve"> 25 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pStyle w:val="46"/>
        <w:spacing w:line="700" w:lineRule="exact"/>
        <w:ind w:firstLine="624" w:firstLineChars="200"/>
        <w:jc w:val="left"/>
        <w:rPr>
          <w:rStyle w:val="17"/>
          <w:rFonts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 w:cs="宋体"/>
          <w:b w:val="0"/>
          <w:bCs w:val="0"/>
          <w:color w:val="00000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宋体"/>
          <w:b w:val="0"/>
          <w:bCs w:val="0"/>
          <w:color w:val="000000"/>
          <w:spacing w:val="-4"/>
          <w:sz w:val="32"/>
          <w:szCs w:val="32"/>
        </w:rPr>
        <w:t>泽普县卫生局主要负责全县医联体建设，推进医工体，加强县级医院、基层医疗卫生院医疗能力提升、人才培养、医疗用房、仪器设备、发展方向等要素建设上提升标杆，加强县级医院重点学科建设，加强常见疾病、急诊急救、重症医学、内分泌科、妇产科、儿科、骨科和肿瘤科等专业建设；加强中心卫生院特色专业建设；提升乡镇卫生院老年病、慢性病、康复等特色专科，探索医养结合服务新机制；通过多种措施，充实基层全科医生队伍建设提升基层首诊和社区康复服务能力。积极引进培养人才，不发新技术、新项目，形成一支作风硬朗、技术过硬的创作综合救治队伍，挽救了患者的生命，保障了人民的健康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7"/>
          <w:rFonts w:hint="eastAsia" w:ascii="仿宋" w:hAnsi="仿宋" w:eastAsia="仿宋" w:cs="仿宋"/>
          <w:spacing w:val="-4"/>
          <w:sz w:val="32"/>
          <w:szCs w:val="32"/>
        </w:rPr>
        <w:t>二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）项目预算绩效目标设定情况</w:t>
      </w:r>
    </w:p>
    <w:p>
      <w:pPr>
        <w:adjustRightInd w:val="0"/>
        <w:snapToGrid w:val="0"/>
        <w:spacing w:line="560" w:lineRule="exact"/>
        <w:ind w:firstLine="643" w:firstLineChars="200"/>
        <w:rPr>
          <w:rStyle w:val="17"/>
          <w:rFonts w:ascii="仿宋" w:hAnsi="仿宋" w:eastAsia="仿宋" w:cs="仿宋"/>
          <w:sz w:val="32"/>
          <w:szCs w:val="32"/>
        </w:rPr>
      </w:pPr>
      <w:r>
        <w:rPr>
          <w:rStyle w:val="17"/>
          <w:rFonts w:ascii="仿宋" w:hAnsi="仿宋" w:eastAsia="仿宋" w:cs="仿宋"/>
          <w:sz w:val="32"/>
          <w:szCs w:val="32"/>
        </w:rPr>
        <w:t>1</w:t>
      </w:r>
      <w:r>
        <w:rPr>
          <w:rStyle w:val="17"/>
          <w:rFonts w:hint="eastAsia" w:ascii="仿宋" w:hAnsi="仿宋" w:eastAsia="仿宋" w:cs="仿宋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通过购置医疗设备项目，不断提高乡镇卫生院医疗水平，更好的为全县各族群众服务。</w:t>
      </w:r>
    </w:p>
    <w:p>
      <w:pPr>
        <w:adjustRightInd w:val="0"/>
        <w:snapToGrid w:val="0"/>
        <w:spacing w:line="560" w:lineRule="exact"/>
        <w:ind w:firstLine="157" w:firstLineChars="50"/>
        <w:rPr>
          <w:rStyle w:val="17"/>
          <w:rFonts w:ascii="仿宋" w:hAnsi="仿宋" w:eastAsia="仿宋" w:cs="仿宋"/>
          <w:sz w:val="32"/>
          <w:szCs w:val="32"/>
        </w:rPr>
      </w:pPr>
      <w:r>
        <w:rPr>
          <w:rStyle w:val="17"/>
          <w:rFonts w:hint="eastAsia" w:ascii="仿宋" w:hAnsi="仿宋" w:eastAsia="仿宋" w:cs="仿宋"/>
          <w:spacing w:val="-4"/>
          <w:sz w:val="32"/>
          <w:szCs w:val="32"/>
        </w:rPr>
        <w:t>　</w:t>
      </w:r>
      <w:r>
        <w:rPr>
          <w:rStyle w:val="17"/>
          <w:rFonts w:ascii="仿宋" w:hAnsi="仿宋" w:eastAsia="仿宋" w:cs="仿宋"/>
          <w:sz w:val="32"/>
          <w:szCs w:val="32"/>
        </w:rPr>
        <w:t>2</w:t>
      </w:r>
      <w:r>
        <w:rPr>
          <w:rStyle w:val="17"/>
          <w:rFonts w:hint="eastAsia" w:ascii="仿宋" w:hAnsi="仿宋" w:eastAsia="仿宋" w:cs="仿宋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此项目补助为延申项目。</w:t>
      </w:r>
    </w:p>
    <w:p>
      <w:pPr>
        <w:adjustRightInd w:val="0"/>
        <w:snapToGrid w:val="0"/>
        <w:spacing w:line="560" w:lineRule="exact"/>
        <w:ind w:firstLine="643" w:firstLineChars="200"/>
        <w:rPr>
          <w:rStyle w:val="17"/>
          <w:rFonts w:ascii="仿宋" w:hAnsi="仿宋" w:eastAsia="仿宋" w:cs="仿宋"/>
          <w:sz w:val="32"/>
          <w:szCs w:val="32"/>
        </w:rPr>
      </w:pPr>
      <w:r>
        <w:rPr>
          <w:rStyle w:val="17"/>
          <w:rFonts w:ascii="仿宋" w:hAnsi="仿宋" w:eastAsia="仿宋" w:cs="仿宋"/>
          <w:sz w:val="32"/>
          <w:szCs w:val="32"/>
        </w:rPr>
        <w:t>3</w:t>
      </w:r>
      <w:r>
        <w:rPr>
          <w:rStyle w:val="17"/>
          <w:rFonts w:hint="eastAsia" w:ascii="仿宋" w:hAnsi="仿宋" w:eastAsia="仿宋" w:cs="仿宋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宋体"/>
          <w:spacing w:val="-4"/>
          <w:sz w:val="32"/>
          <w:szCs w:val="32"/>
        </w:rPr>
      </w:pPr>
      <w:r>
        <w:rPr>
          <w:rFonts w:hint="eastAsia" w:ascii="仿宋" w:hAnsi="仿宋" w:eastAsia="仿宋" w:cs="宋体"/>
          <w:spacing w:val="-4"/>
          <w:sz w:val="32"/>
          <w:szCs w:val="32"/>
        </w:rPr>
        <w:t>此项资金主要用于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支援农村卫生工程建设，</w:t>
      </w:r>
      <w:r>
        <w:rPr>
          <w:rFonts w:hint="eastAsia" w:ascii="仿宋" w:hAnsi="仿宋" w:eastAsia="仿宋" w:cs="宋体"/>
          <w:spacing w:val="-4"/>
          <w:sz w:val="32"/>
          <w:szCs w:val="32"/>
        </w:rPr>
        <w:t>更好的为全县的各族群众服务。</w:t>
      </w:r>
    </w:p>
    <w:p>
      <w:pPr>
        <w:pStyle w:val="46"/>
        <w:spacing w:line="700" w:lineRule="exact"/>
        <w:ind w:firstLine="624" w:firstLineChars="200"/>
        <w:jc w:val="left"/>
        <w:rPr>
          <w:rStyle w:val="17"/>
          <w:rFonts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泽普县卫生局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医疗设备购置项目上年结余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103.16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万元，其中财政资金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103.16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万元，自筹资金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0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宋体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本项目实际支付资金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103.16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万元，预算执行率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100%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，项目资金主要用医疗设备购置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项目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>103.16</w:t>
      </w: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万元。</w:t>
      </w:r>
      <w:r>
        <w:rPr>
          <w:rFonts w:ascii="仿宋" w:hAnsi="仿宋" w:eastAsia="仿宋" w:cs="宋体"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宋体"/>
          <w:color w:val="00000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pacing w:val="-4"/>
          <w:sz w:val="32"/>
          <w:szCs w:val="32"/>
        </w:rPr>
        <w:t>本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pStyle w:val="46"/>
        <w:spacing w:line="700" w:lineRule="exact"/>
        <w:ind w:firstLine="624" w:firstLineChars="200"/>
        <w:jc w:val="left"/>
        <w:rPr>
          <w:rStyle w:val="17"/>
          <w:rFonts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该项目由自治区统一招投标，实施过程均按照本单位制定的管理制度执行。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Style w:val="17"/>
          <w:rFonts w:ascii="宋体" w:hAnsi="宋体" w:cs="宋体"/>
          <w:b w:val="0"/>
          <w:bCs w:val="0"/>
          <w:spacing w:val="-4"/>
          <w:sz w:val="24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</w:rPr>
        <w:t>项目实施过程中，泽普县卫生局加强项目财务收支管理，节约财务支出，建立严格财务管理制度。不定期对项目进度情况进行督导检查，对检查过程中发现的问题及时督促整改，确保了项目按时保质完成。</w:t>
      </w:r>
    </w:p>
    <w:p>
      <w:pPr>
        <w:pStyle w:val="46"/>
        <w:spacing w:line="700" w:lineRule="exact"/>
        <w:ind w:firstLine="624" w:firstLineChars="200"/>
        <w:jc w:val="left"/>
        <w:rPr>
          <w:rStyle w:val="17"/>
          <w:rFonts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color w:val="auto"/>
          <w:spacing w:val="-4"/>
          <w:sz w:val="32"/>
          <w:szCs w:val="32"/>
          <w:u w:color="000000"/>
        </w:rPr>
        <w:t>四、项目绩效情况</w:t>
      </w:r>
    </w:p>
    <w:p>
      <w:pPr>
        <w:adjustRightInd w:val="0"/>
        <w:snapToGrid w:val="0"/>
        <w:spacing w:line="560" w:lineRule="exact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本项目共设置一级指标</w:t>
      </w: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个，二级指标</w:t>
      </w:r>
      <w:r>
        <w:rPr>
          <w:rFonts w:ascii="仿宋" w:hAnsi="仿宋" w:eastAsia="仿宋"/>
          <w:color w:val="000000"/>
          <w:sz w:val="32"/>
          <w:szCs w:val="32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个，三级指标</w:t>
      </w:r>
      <w:r>
        <w:rPr>
          <w:rFonts w:ascii="仿宋" w:hAnsi="仿宋" w:eastAsia="仿宋"/>
          <w:color w:val="000000"/>
          <w:sz w:val="32"/>
          <w:szCs w:val="32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个，其中已完成三级指标</w:t>
      </w:r>
      <w:r>
        <w:rPr>
          <w:rFonts w:ascii="仿宋" w:hAnsi="仿宋" w:eastAsia="仿宋"/>
          <w:color w:val="000000"/>
          <w:sz w:val="32"/>
          <w:szCs w:val="32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个，指标完成率为</w:t>
      </w:r>
      <w:r>
        <w:rPr>
          <w:rFonts w:ascii="仿宋" w:hAnsi="仿宋" w:eastAsia="仿宋"/>
          <w:color w:val="000000"/>
          <w:sz w:val="32"/>
          <w:szCs w:val="32"/>
        </w:rPr>
        <w:t>100%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Style w:val="17"/>
          <w:rFonts w:ascii="楷体" w:hAnsi="楷体" w:eastAsia="楷体"/>
          <w:sz w:val="32"/>
          <w:szCs w:val="32"/>
        </w:rPr>
      </w:pPr>
      <w:r>
        <w:rPr>
          <w:rStyle w:val="17"/>
          <w:rFonts w:hint="eastAsia" w:ascii="楷体" w:hAnsi="楷体" w:eastAsia="楷体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2018</w:t>
      </w:r>
      <w:r>
        <w:rPr>
          <w:rFonts w:hint="eastAsia" w:ascii="仿宋" w:hAnsi="仿宋" w:eastAsia="仿宋"/>
          <w:color w:val="000000"/>
          <w:sz w:val="32"/>
          <w:szCs w:val="32"/>
        </w:rPr>
        <w:t>年本项目绩效目标全部达成，不存在未完成原因分析。”</w:t>
      </w:r>
    </w:p>
    <w:p>
      <w:pPr>
        <w:pStyle w:val="46"/>
        <w:spacing w:line="700" w:lineRule="exact"/>
        <w:ind w:firstLine="627" w:firstLineChars="200"/>
        <w:jc w:val="left"/>
        <w:rPr>
          <w:rStyle w:val="17"/>
          <w:rFonts w:ascii="黑体" w:hAnsi="黑体" w:eastAsia="黑体" w:cs="仿宋"/>
          <w:color w:val="auto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color w:val="auto"/>
          <w:spacing w:val="-4"/>
          <w:sz w:val="32"/>
          <w:szCs w:val="32"/>
          <w:u w:color="000000"/>
        </w:rPr>
        <w:t>五、其他需要说明的问题</w:t>
      </w:r>
    </w:p>
    <w:p>
      <w:pPr>
        <w:adjustRightInd w:val="0"/>
        <w:snapToGrid w:val="0"/>
        <w:spacing w:line="560" w:lineRule="exact"/>
        <w:ind w:left="420" w:leftChars="200" w:firstLine="640" w:firstLineChars="200"/>
        <w:outlineLvl w:val="0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不存在其他说明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Style w:val="17"/>
          <w:rFonts w:ascii="楷体" w:hAnsi="楷体" w:eastAsia="楷体"/>
          <w:sz w:val="32"/>
          <w:szCs w:val="32"/>
        </w:rPr>
      </w:pPr>
      <w:r>
        <w:rPr>
          <w:rStyle w:val="17"/>
          <w:rFonts w:hint="eastAsia" w:ascii="楷体" w:hAnsi="楷体" w:eastAsia="楷体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宋体" w:cs="宋体"/>
          <w:bCs/>
          <w:spacing w:val="-4"/>
          <w:sz w:val="24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在今后的工作中，将不断提高工作人员业务水平和职业道德，为广大人民做好服务</w:t>
      </w:r>
      <w:r>
        <w:rPr>
          <w:rFonts w:hint="eastAsia" w:ascii="宋体" w:hAnsi="宋体" w:cs="宋体"/>
          <w:bCs/>
          <w:spacing w:val="-4"/>
          <w:sz w:val="24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Style w:val="17"/>
          <w:rFonts w:ascii="楷体" w:hAnsi="楷体" w:eastAsia="楷体"/>
          <w:sz w:val="32"/>
          <w:szCs w:val="32"/>
        </w:rPr>
      </w:pPr>
      <w:r>
        <w:rPr>
          <w:rStyle w:val="17"/>
          <w:rFonts w:hint="eastAsia" w:ascii="楷体" w:hAnsi="楷体" w:eastAsia="楷体"/>
          <w:sz w:val="32"/>
          <w:szCs w:val="32"/>
        </w:rPr>
        <w:t>（二）主要经验及做法、存在问题和建议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存在的问题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Style w:val="17"/>
          <w:rFonts w:ascii="楷体" w:hAnsi="楷体" w:eastAsia="楷体"/>
          <w:sz w:val="32"/>
          <w:szCs w:val="32"/>
        </w:rPr>
      </w:pPr>
      <w:r>
        <w:rPr>
          <w:rStyle w:val="17"/>
          <w:rFonts w:hint="eastAsia" w:ascii="楷体" w:hAnsi="楷体" w:eastAsia="楷体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“无其他说明内容”。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 w:cs="仿宋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spacing w:val="-4"/>
          <w:sz w:val="32"/>
          <w:szCs w:val="32"/>
          <w:u w:color="000000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本次评价通过文件研读、实地调研、数据分析等方式，全面了解医疗服务能力提升项目资金的使用效率和效果，项目管理过程是否规范，是否完成了预期绩效目标等。同时，通过开展自我评价来总结经验和教训，为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 w:cs="仿宋"/>
          <w:b w:val="0"/>
          <w:spacing w:val="-4"/>
          <w:sz w:val="32"/>
          <w:szCs w:val="32"/>
          <w:u w:color="000000"/>
        </w:rPr>
      </w:pPr>
      <w:r>
        <w:rPr>
          <w:rStyle w:val="17"/>
          <w:rFonts w:hint="eastAsia" w:ascii="黑体" w:hAnsi="黑体" w:eastAsia="黑体" w:cs="仿宋"/>
          <w:b w:val="0"/>
          <w:spacing w:val="-4"/>
          <w:sz w:val="32"/>
          <w:szCs w:val="32"/>
          <w:u w:color="000000"/>
        </w:rPr>
        <w:t>七、附表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17"/>
          <w:rFonts w:ascii="宋体" w:cs="宋体"/>
          <w:spacing w:val="-4"/>
          <w:sz w:val="24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医疗设备购置项目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泽普县卫生局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103.1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103.16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bookmarkStart w:id="0" w:name="_GoBack"/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通过更新医疗设备项目，不断提高乡镇卫生院医疗水平，更好的为全县各族群众服务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通过更新医疗设备，不断提高乡镇卫生院医疗水平，更好的为全县各族群众服务。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乡镇卫生院个数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购置医疗设备支援农村卫生覆盖率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购置医疗设备支援农村卫生开始时限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购置医疗设备支援农村卫生结束时限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购置医疗设备支援农村卫生资金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103.16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103.16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提升乡镇卫生院医疗水平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保障患病群众切身利益提升社会服务能力和医院形象率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96%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96%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乡镇卫生院医疗技术水平提升率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项目实施受益人员满意度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</w:tbl>
    <w:p>
      <w:pPr>
        <w:spacing w:line="540" w:lineRule="exact"/>
        <w:rPr>
          <w:rStyle w:val="17"/>
          <w:rFonts w:ascii="宋体" w:hAns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经办人：张大空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单位负责人：吐松古丽·艾热凯西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上报时间：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2018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年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12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月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25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日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>
      <w:pPr>
        <w:spacing w:line="540" w:lineRule="exact"/>
        <w:rPr>
          <w:rStyle w:val="17"/>
          <w:rFonts w:asci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18399360651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13899139882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8C8DC"/>
    <w:multiLevelType w:val="singleLevel"/>
    <w:tmpl w:val="48B8C8DC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64341807"/>
    <w:multiLevelType w:val="singleLevel"/>
    <w:tmpl w:val="64341807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56465"/>
    <w:rsid w:val="000633B2"/>
    <w:rsid w:val="000B3E64"/>
    <w:rsid w:val="000C4E7E"/>
    <w:rsid w:val="000F5A42"/>
    <w:rsid w:val="00121AE4"/>
    <w:rsid w:val="00136117"/>
    <w:rsid w:val="00146AAD"/>
    <w:rsid w:val="0016324E"/>
    <w:rsid w:val="001B3A40"/>
    <w:rsid w:val="00232541"/>
    <w:rsid w:val="00292B93"/>
    <w:rsid w:val="002F5F31"/>
    <w:rsid w:val="00306A68"/>
    <w:rsid w:val="0036514A"/>
    <w:rsid w:val="004366A8"/>
    <w:rsid w:val="0047277E"/>
    <w:rsid w:val="00502BA7"/>
    <w:rsid w:val="005162F1"/>
    <w:rsid w:val="00523635"/>
    <w:rsid w:val="00535153"/>
    <w:rsid w:val="00554F82"/>
    <w:rsid w:val="0056390D"/>
    <w:rsid w:val="005719B0"/>
    <w:rsid w:val="00581669"/>
    <w:rsid w:val="005943DD"/>
    <w:rsid w:val="005D10D6"/>
    <w:rsid w:val="00603E1F"/>
    <w:rsid w:val="00607FEF"/>
    <w:rsid w:val="006111DD"/>
    <w:rsid w:val="00617591"/>
    <w:rsid w:val="006729DA"/>
    <w:rsid w:val="006C7C66"/>
    <w:rsid w:val="00700467"/>
    <w:rsid w:val="00745F98"/>
    <w:rsid w:val="007B51E0"/>
    <w:rsid w:val="007E6C0A"/>
    <w:rsid w:val="00811C9D"/>
    <w:rsid w:val="00855E3A"/>
    <w:rsid w:val="0087477A"/>
    <w:rsid w:val="008854DA"/>
    <w:rsid w:val="00920C78"/>
    <w:rsid w:val="00922CB9"/>
    <w:rsid w:val="009954D1"/>
    <w:rsid w:val="009E5CD9"/>
    <w:rsid w:val="00A17E67"/>
    <w:rsid w:val="00A26421"/>
    <w:rsid w:val="00A4293B"/>
    <w:rsid w:val="00A67D50"/>
    <w:rsid w:val="00A8691A"/>
    <w:rsid w:val="00A86F8A"/>
    <w:rsid w:val="00AC1946"/>
    <w:rsid w:val="00AE743B"/>
    <w:rsid w:val="00B40063"/>
    <w:rsid w:val="00B41F61"/>
    <w:rsid w:val="00BA46E6"/>
    <w:rsid w:val="00BB6187"/>
    <w:rsid w:val="00BD5720"/>
    <w:rsid w:val="00BE0BD2"/>
    <w:rsid w:val="00C56C72"/>
    <w:rsid w:val="00CA6457"/>
    <w:rsid w:val="00CB2D53"/>
    <w:rsid w:val="00D17F2E"/>
    <w:rsid w:val="00D30354"/>
    <w:rsid w:val="00D821CD"/>
    <w:rsid w:val="00DA2DCE"/>
    <w:rsid w:val="00DF42A0"/>
    <w:rsid w:val="00E34D1C"/>
    <w:rsid w:val="00E57B11"/>
    <w:rsid w:val="00E769FE"/>
    <w:rsid w:val="00E91C4F"/>
    <w:rsid w:val="00EA2CBE"/>
    <w:rsid w:val="00EA52D8"/>
    <w:rsid w:val="00EC7895"/>
    <w:rsid w:val="00F30CC9"/>
    <w:rsid w:val="00F32FEE"/>
    <w:rsid w:val="00FB10BB"/>
    <w:rsid w:val="475D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uiPriority w:val="99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locked/>
    <w:uiPriority w:val="99"/>
    <w:rPr>
      <w:rFonts w:cs="Times New Roman"/>
      <w:b/>
      <w:bCs/>
    </w:rPr>
  </w:style>
  <w:style w:type="character" w:customStyle="1" w:styleId="26">
    <w:name w:val="Heading 7 Char"/>
    <w:basedOn w:val="16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Heading 8 Char"/>
    <w:basedOn w:val="16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Title Char"/>
    <w:basedOn w:val="16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Quote Char"/>
    <w:basedOn w:val="16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Intense Quote Char"/>
    <w:basedOn w:val="16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basedOn w:val="16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Footer Char"/>
    <w:basedOn w:val="16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46">
    <w:name w:val="正文 A"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329</Words>
  <Characters>1878</Characters>
  <Lines>0</Lines>
  <Paragraphs>0</Paragraphs>
  <TotalTime>114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2019-01-28T06:14:48Z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