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项目名称：乡村医生生活补助项目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实施单位（公章）：泽普县乡镇卫生院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主管部门（公章）：泽普县卫生局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项目负责人（签章）：吐松古丽·艾热凯西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Ansi="宋体" w:eastAsia="仿宋_GB2312" w:cs="宋体"/>
          <w:kern w:val="0"/>
          <w:sz w:val="36"/>
          <w:szCs w:val="36"/>
        </w:rPr>
        <w:t xml:space="preserve"> 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 xml:space="preserve">25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实施单位基本情况：全县</w:t>
      </w:r>
      <w:r>
        <w:rPr>
          <w:rStyle w:val="17"/>
          <w:rFonts w:ascii="仿宋" w:hAnsi="仿宋" w:eastAsia="仿宋"/>
          <w:b w:val="0"/>
          <w:spacing w:val="-4"/>
          <w:sz w:val="32"/>
          <w:szCs w:val="32"/>
        </w:rPr>
        <w:t>12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个乡镇卫生院共有</w:t>
      </w:r>
      <w:r>
        <w:rPr>
          <w:rStyle w:val="17"/>
          <w:rFonts w:ascii="仿宋" w:hAnsi="仿宋" w:eastAsia="仿宋"/>
          <w:b w:val="0"/>
          <w:spacing w:val="-4"/>
          <w:sz w:val="32"/>
          <w:szCs w:val="32"/>
        </w:rPr>
        <w:t>288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名乡村医生。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1248" w:firstLineChars="4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村医队伍，保障村级公共卫生工作全面落实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1248" w:firstLineChars="4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left="638" w:leftChars="304"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主要用途是乡村医生的工作补贴，范围是</w:t>
      </w:r>
      <w:r>
        <w:rPr>
          <w:rFonts w:ascii="仿宋" w:hAnsi="仿宋" w:eastAsia="仿宋"/>
          <w:bCs/>
          <w:spacing w:val="-4"/>
          <w:sz w:val="32"/>
          <w:szCs w:val="32"/>
        </w:rPr>
        <w:t>12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个乡镇卫生院的</w:t>
      </w:r>
      <w:r>
        <w:rPr>
          <w:rFonts w:ascii="仿宋" w:hAnsi="仿宋" w:eastAsia="仿宋"/>
          <w:bCs/>
          <w:spacing w:val="-4"/>
          <w:sz w:val="32"/>
          <w:szCs w:val="32"/>
        </w:rPr>
        <w:t>288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名乡村医生。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本项目预算安排总额为</w:t>
      </w:r>
      <w:r>
        <w:rPr>
          <w:rFonts w:ascii="仿宋" w:hAnsi="仿宋" w:eastAsia="仿宋"/>
          <w:bCs/>
          <w:spacing w:val="-4"/>
          <w:sz w:val="32"/>
          <w:szCs w:val="32"/>
        </w:rPr>
        <w:t>271.48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ascii="仿宋" w:hAnsi="仿宋" w:eastAsia="仿宋"/>
          <w:bCs/>
          <w:spacing w:val="-4"/>
          <w:sz w:val="32"/>
          <w:szCs w:val="32"/>
        </w:rPr>
        <w:t>271.48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万元（上级专项</w:t>
      </w:r>
      <w:r>
        <w:rPr>
          <w:rFonts w:ascii="仿宋" w:hAnsi="仿宋" w:eastAsia="仿宋"/>
          <w:bCs/>
          <w:spacing w:val="-4"/>
          <w:sz w:val="32"/>
          <w:szCs w:val="32"/>
        </w:rPr>
        <w:t>245.23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本级财政配套</w:t>
      </w:r>
      <w:r>
        <w:rPr>
          <w:rFonts w:ascii="仿宋" w:hAnsi="仿宋" w:eastAsia="仿宋"/>
          <w:bCs/>
          <w:spacing w:val="-4"/>
          <w:sz w:val="32"/>
          <w:szCs w:val="32"/>
        </w:rPr>
        <w:t>26.25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ascii="仿宋" w:hAnsi="仿宋" w:eastAsia="仿宋"/>
          <w:bCs/>
          <w:spacing w:val="-4"/>
          <w:sz w:val="32"/>
          <w:szCs w:val="32"/>
        </w:rPr>
        <w:t>271.48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“本项目实际支付资金</w:t>
      </w:r>
      <w:r>
        <w:rPr>
          <w:rFonts w:ascii="仿宋" w:hAnsi="仿宋" w:eastAsia="仿宋"/>
          <w:bCs/>
          <w:spacing w:val="-4"/>
          <w:sz w:val="32"/>
          <w:szCs w:val="32"/>
        </w:rPr>
        <w:t>271.48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支出符合泽普县卫生局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本项目不属于招投标项目，由本单位根据上级文件精神组织实，本项目不存在调整情况，本项目不存在检查验收程序”。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7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本项目指标完成率为</w:t>
      </w:r>
      <w:r>
        <w:rPr>
          <w:rFonts w:ascii="仿宋" w:hAnsi="仿宋" w:eastAsia="仿宋"/>
          <w:bCs/>
          <w:spacing w:val="-4"/>
          <w:sz w:val="32"/>
          <w:szCs w:val="32"/>
        </w:rPr>
        <w:t>100%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经济性：提高预防保健服务，降低疾病发病率，减少医疗费用支出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效率性：项目实施进度和完成质量较好。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了村医队伍，增加了就业岗位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</w:t>
      </w:r>
      <w:r>
        <w:rPr>
          <w:rFonts w:ascii="仿宋" w:hAnsi="仿宋" w:eastAsia="仿宋"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按照上级文件要求，及时足额规范发放工作补贴补助金额。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包括：资金安排、使用过程中的经验、做法、存在问题、改进措施和有关建议等，各单位根据项目实际实施情况，总结经验，并提出实操过程中存在的问题，一个问题一条建议。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、主要经验及做法：无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、存在的问题：无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、建议：请上级及时拨付预算金额。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乡村医生自治区补助资金项目资金的使用效率和效果，项目管理过程规范，完成了预期绩效目标等。同时，通过开展自我评价来总结经验和教训，为我县乡村医生自治区补助资金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>（  2018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r>
              <w:t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乡村医生生活补助项目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r>
              <w:t>泽普县卫生局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预算
执行
情况
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r>
              <w:t>271.48万元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271.48万元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r>
              <w:t>　271.48万元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271.48万元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年度
目标
完成
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r>
              <w:t>根据上级文件精神，向288名乡村医生足额发放村医补助项目专项资金。项目实施村医队伍，保障村级公共卫生工作全面落实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r>
              <w:t>根据上级文件精神，向288名乡村医生足额发放村医补助项目专项资金。项目实施村医队伍，保障村级公共卫生工作全面落实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年度
绩效
指标
完成
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村医补助人数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288人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288人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村医持有乡村医生资格证率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村医项目资金发放开始时间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2018年1月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2018年1月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村医项目资金发放结束时间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2018年12月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2018年12月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村医补助标准（元/人/月）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800元/月/人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800元/月/人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经济效益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全年提高村医经济收入金额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9600元/人/年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9600元/人/年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社会效益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了村医队伍，增加了就业率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97%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97%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生态效益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可持续影响
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持续开展村医补助项目时限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1年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满意度
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享受村医补助村医人员满意率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97%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97%</w:t>
            </w:r>
          </w:p>
        </w:tc>
      </w:tr>
    </w:tbl>
    <w:p>
      <w:pPr>
        <w:spacing w:line="540" w:lineRule="exact"/>
        <w:rPr>
          <w:rStyle w:val="17"/>
          <w:rFonts w:ascii="宋体" w:hAns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经办人：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张大空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单位负责人：吐松古丽·艾热凯西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上报时间：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2018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年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12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月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25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日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            </w:t>
      </w:r>
    </w:p>
    <w:p>
      <w:pPr>
        <w:spacing w:line="540" w:lineRule="exact"/>
        <w:rPr>
          <w:rStyle w:val="17"/>
          <w:rFonts w:ascii="宋体"/>
          <w:b w:val="0"/>
          <w:spacing w:val="-4"/>
          <w:sz w:val="20"/>
          <w:szCs w:val="32"/>
        </w:rPr>
      </w:pP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 xml:space="preserve">18399360651  </w:t>
      </w:r>
      <w:r>
        <w:rPr>
          <w:rStyle w:val="17"/>
          <w:rFonts w:hint="eastAsia" w:ascii="宋体" w:hAnsi="宋体"/>
          <w:b w:val="0"/>
          <w:spacing w:val="-4"/>
          <w:sz w:val="20"/>
          <w:szCs w:val="32"/>
        </w:rPr>
        <w:t>联系方式：</w:t>
      </w:r>
      <w:r>
        <w:rPr>
          <w:rStyle w:val="17"/>
          <w:rFonts w:ascii="宋体" w:hAnsi="宋体"/>
          <w:b w:val="0"/>
          <w:spacing w:val="-4"/>
          <w:sz w:val="20"/>
          <w:szCs w:val="32"/>
        </w:rPr>
        <w:t>13899139882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3264E"/>
    <w:rsid w:val="00056465"/>
    <w:rsid w:val="00121AE4"/>
    <w:rsid w:val="00136117"/>
    <w:rsid w:val="00146AAD"/>
    <w:rsid w:val="001B3A40"/>
    <w:rsid w:val="0021030D"/>
    <w:rsid w:val="002A6C2F"/>
    <w:rsid w:val="0036514A"/>
    <w:rsid w:val="003C7C36"/>
    <w:rsid w:val="003F6CCA"/>
    <w:rsid w:val="004366A8"/>
    <w:rsid w:val="00502BA7"/>
    <w:rsid w:val="005162F1"/>
    <w:rsid w:val="00523635"/>
    <w:rsid w:val="00535153"/>
    <w:rsid w:val="00554F82"/>
    <w:rsid w:val="00561BDE"/>
    <w:rsid w:val="0056390D"/>
    <w:rsid w:val="005719B0"/>
    <w:rsid w:val="005D10D6"/>
    <w:rsid w:val="005D7C87"/>
    <w:rsid w:val="00607FEF"/>
    <w:rsid w:val="00700467"/>
    <w:rsid w:val="00745F98"/>
    <w:rsid w:val="007803D8"/>
    <w:rsid w:val="007B51E0"/>
    <w:rsid w:val="007F162C"/>
    <w:rsid w:val="00855E3A"/>
    <w:rsid w:val="008854DA"/>
    <w:rsid w:val="00922CB9"/>
    <w:rsid w:val="00985503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CD16C5"/>
    <w:rsid w:val="00D17F2E"/>
    <w:rsid w:val="00D30354"/>
    <w:rsid w:val="00DF42A0"/>
    <w:rsid w:val="00E769FE"/>
    <w:rsid w:val="00EA2CBE"/>
    <w:rsid w:val="00F32FEE"/>
    <w:rsid w:val="00F475C4"/>
    <w:rsid w:val="00F6356C"/>
    <w:rsid w:val="00FB10BB"/>
    <w:rsid w:val="2E68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uiPriority w:val="99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iPriority w:val="99"/>
    <w:rPr>
      <w:sz w:val="18"/>
      <w:szCs w:val="18"/>
    </w:rPr>
  </w:style>
  <w:style w:type="paragraph" w:styleId="12">
    <w:name w:val="footer"/>
    <w:basedOn w:val="1"/>
    <w:link w:val="4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Heading 1 Char"/>
    <w:basedOn w:val="16"/>
    <w:link w:val="2"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Heading 2 Char"/>
    <w:basedOn w:val="16"/>
    <w:link w:val="3"/>
    <w:semiHidden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Heading 3 Char"/>
    <w:basedOn w:val="16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Heading 5 Char"/>
    <w:basedOn w:val="16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Heading 6 Char"/>
    <w:basedOn w:val="16"/>
    <w:link w:val="7"/>
    <w:semiHidden/>
    <w:locked/>
    <w:uiPriority w:val="99"/>
    <w:rPr>
      <w:rFonts w:cs="Times New Roman"/>
      <w:b/>
      <w:bCs/>
    </w:rPr>
  </w:style>
  <w:style w:type="character" w:customStyle="1" w:styleId="26">
    <w:name w:val="Heading 7 Char"/>
    <w:basedOn w:val="16"/>
    <w:link w:val="8"/>
    <w:semiHidden/>
    <w:locked/>
    <w:uiPriority w:val="99"/>
    <w:rPr>
      <w:rFonts w:cs="Times New Roman"/>
      <w:sz w:val="24"/>
      <w:szCs w:val="24"/>
    </w:rPr>
  </w:style>
  <w:style w:type="character" w:customStyle="1" w:styleId="27">
    <w:name w:val="Heading 8 Char"/>
    <w:basedOn w:val="16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Heading 9 Char"/>
    <w:basedOn w:val="16"/>
    <w:link w:val="10"/>
    <w:semiHidden/>
    <w:locked/>
    <w:uiPriority w:val="99"/>
    <w:rPr>
      <w:rFonts w:ascii="Cambria" w:hAnsi="Cambria" w:eastAsia="宋体" w:cs="Times New Roman"/>
    </w:rPr>
  </w:style>
  <w:style w:type="character" w:customStyle="1" w:styleId="29">
    <w:name w:val="Title Char"/>
    <w:basedOn w:val="16"/>
    <w:link w:val="15"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Subtitle Char"/>
    <w:basedOn w:val="16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paragraph" w:styleId="31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2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3">
    <w:name w:val="Quote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Quote Char"/>
    <w:basedOn w:val="16"/>
    <w:link w:val="33"/>
    <w:locked/>
    <w:uiPriority w:val="99"/>
    <w:rPr>
      <w:rFonts w:cs="Times New Roman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Intense Quote Char"/>
    <w:basedOn w:val="16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Subtle Emphasis"/>
    <w:basedOn w:val="16"/>
    <w:qFormat/>
    <w:uiPriority w:val="99"/>
    <w:rPr>
      <w:rFonts w:cs="Times New Roman"/>
      <w:i/>
      <w:color w:val="5A5A5A"/>
    </w:rPr>
  </w:style>
  <w:style w:type="character" w:customStyle="1" w:styleId="38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Header Char"/>
    <w:basedOn w:val="16"/>
    <w:link w:val="1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Footer Char"/>
    <w:basedOn w:val="16"/>
    <w:link w:val="12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Balloon Text Char"/>
    <w:basedOn w:val="16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oter1.xml" Type="http://schemas.openxmlformats.org/officeDocument/2006/relationships/foot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317</Words>
  <Characters>1811</Characters>
  <Lines>0</Lines>
  <Paragraphs>0</Paragraphs>
  <TotalTime>92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军15099010608</cp:lastModifiedBy>
  <cp:lastPrinted>2018-12-31T10:56:00Z</cp:lastPrinted>
  <dcterms:modified xsi:type="dcterms:W3CDTF">2019-01-28T06:10:47Z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