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40" w:lineRule="exac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附件6：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int="eastAsia"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1663" w:leftChars="513" w:hanging="586" w:hangingChars="163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项目名称：喀什地区泽普县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棚户区改造项目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</w:t>
      </w:r>
    </w:p>
    <w:p>
      <w:pPr>
        <w:spacing w:line="700" w:lineRule="exact"/>
        <w:ind w:left="1663" w:leftChars="513" w:hanging="586" w:hangingChars="163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实施单位（公章）：泽普县住房和城乡建设局</w:t>
      </w:r>
    </w:p>
    <w:p>
      <w:pPr>
        <w:spacing w:line="700" w:lineRule="exact"/>
        <w:ind w:firstLine="1206" w:firstLineChars="335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泽普县人民政府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项目负责人（签章）：胥洪松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>年 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600" w:lineRule="exact"/>
        <w:ind w:firstLine="640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600" w:lineRule="exact"/>
        <w:ind w:firstLine="567"/>
        <w:rPr>
          <w:rStyle w:val="6"/>
          <w:rFonts w:ascii="楷体_GB2312" w:hAnsi="楷体" w:eastAsia="楷体_GB2312"/>
          <w:spacing w:val="-4"/>
          <w:sz w:val="32"/>
          <w:szCs w:val="32"/>
        </w:rPr>
      </w:pPr>
      <w:r>
        <w:rPr>
          <w:rStyle w:val="6"/>
          <w:rFonts w:hint="eastAsia" w:ascii="楷体_GB2312" w:hAnsi="楷体" w:eastAsia="楷体_GB2312"/>
          <w:spacing w:val="-4"/>
          <w:sz w:val="32"/>
          <w:szCs w:val="32"/>
        </w:rPr>
        <w:t>（一）项目单位基本情况</w:t>
      </w:r>
    </w:p>
    <w:p>
      <w:pPr>
        <w:spacing w:line="600" w:lineRule="exact"/>
        <w:ind w:firstLine="567"/>
        <w:rPr>
          <w:rStyle w:val="6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泽普县城乡建设局成立于1982年，命名为“泽普县城乡建设环境保护局”，2001年更名为“泽普县城乡建设局”，2012年更名为“泽普县住房和城乡建设局”，属县人民政府职能部门，正科级建制。下设房地产管理办公室、园林绿化股、建筑工程质量监督站、市政股、路灯管理所、人民广场管理办公室等机构。2011年4月建筑规划设计室与城管监察大队从建设局分离，成立泽普县城乡规划局与泽普县综合执法局。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br w:type="textWrapping"/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 xml:space="preserve">    2018年年底住建局有编制29人，其中行政编制6人（含行政工勤2人），事业23人。实有工作人员29人，其中副科级以上5人，一般干部24人。维族7人、汉族22人，男21人，女8人。</w:t>
      </w:r>
    </w:p>
    <w:p>
      <w:pPr>
        <w:spacing w:line="600" w:lineRule="exact"/>
        <w:ind w:firstLine="567"/>
        <w:rPr>
          <w:rStyle w:val="6"/>
          <w:rFonts w:ascii="楷体_GB2312" w:hAnsi="楷体" w:eastAsia="楷体_GB2312"/>
          <w:spacing w:val="-4"/>
          <w:sz w:val="32"/>
          <w:szCs w:val="32"/>
        </w:rPr>
      </w:pPr>
      <w:r>
        <w:rPr>
          <w:rStyle w:val="6"/>
          <w:rFonts w:hint="eastAsia" w:ascii="楷体_GB2312" w:hAnsi="楷体" w:eastAsia="楷体_GB2312"/>
          <w:spacing w:val="-4"/>
          <w:sz w:val="32"/>
          <w:szCs w:val="32"/>
        </w:rPr>
        <w:t>（二）项目预算</w:t>
      </w:r>
      <w:r>
        <w:rPr>
          <w:rStyle w:val="6"/>
          <w:rFonts w:ascii="楷体_GB2312" w:hAnsi="楷体" w:eastAsia="楷体_GB2312"/>
          <w:spacing w:val="-4"/>
          <w:sz w:val="32"/>
          <w:szCs w:val="32"/>
        </w:rPr>
        <w:t>绩效目标</w:t>
      </w:r>
      <w:r>
        <w:rPr>
          <w:rStyle w:val="6"/>
          <w:rFonts w:hint="eastAsia" w:ascii="楷体_GB2312" w:hAnsi="楷体" w:eastAsia="楷体_GB2312"/>
          <w:spacing w:val="-4"/>
          <w:sz w:val="32"/>
          <w:szCs w:val="32"/>
        </w:rPr>
        <w:t>设定情况</w:t>
      </w:r>
    </w:p>
    <w:p>
      <w:pPr>
        <w:spacing w:line="600" w:lineRule="exact"/>
        <w:ind w:firstLine="567"/>
        <w:rPr>
          <w:rStyle w:val="6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喀什地区泽普县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eastAsia="zh-CN"/>
        </w:rPr>
        <w:t>棚户区改造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项目</w:t>
      </w:r>
    </w:p>
    <w:p>
      <w:pPr>
        <w:spacing w:line="600" w:lineRule="exact"/>
        <w:ind w:firstLine="640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600" w:lineRule="exact"/>
        <w:ind w:firstLine="567"/>
        <w:rPr>
          <w:rStyle w:val="6"/>
          <w:rFonts w:ascii="楷体_GB2312" w:hAnsi="楷体" w:eastAsia="楷体_GB2312"/>
          <w:spacing w:val="-4"/>
          <w:sz w:val="32"/>
          <w:szCs w:val="32"/>
        </w:rPr>
      </w:pPr>
      <w:r>
        <w:rPr>
          <w:rStyle w:val="6"/>
          <w:rFonts w:hint="eastAsia" w:ascii="楷体_GB2312" w:hAnsi="楷体" w:eastAsia="楷体_GB2312"/>
          <w:spacing w:val="-4"/>
          <w:sz w:val="32"/>
          <w:szCs w:val="32"/>
        </w:rPr>
        <w:t>（一）项目资金安排落实、总投入等情况分析</w:t>
      </w:r>
    </w:p>
    <w:p>
      <w:pPr>
        <w:spacing w:line="600" w:lineRule="exact"/>
        <w:ind w:firstLine="567"/>
        <w:rPr>
          <w:rStyle w:val="6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eastAsia="zh-CN"/>
        </w:rPr>
        <w:t>本次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项目安排资金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352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万元，资金来源为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eastAsia="zh-CN"/>
        </w:rPr>
        <w:t>棚户区改造资金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项目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专项资金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。</w:t>
      </w:r>
    </w:p>
    <w:p>
      <w:pPr>
        <w:spacing w:line="600" w:lineRule="exact"/>
        <w:ind w:firstLine="567"/>
        <w:rPr>
          <w:rStyle w:val="6"/>
          <w:rFonts w:ascii="楷体_GB2312" w:hAnsi="楷体" w:eastAsia="楷体_GB2312"/>
          <w:spacing w:val="-4"/>
          <w:sz w:val="32"/>
          <w:szCs w:val="32"/>
        </w:rPr>
      </w:pPr>
      <w:r>
        <w:rPr>
          <w:rStyle w:val="6"/>
          <w:rFonts w:hint="eastAsia" w:ascii="楷体_GB2312" w:hAnsi="楷体" w:eastAsia="楷体_GB2312"/>
          <w:spacing w:val="-4"/>
          <w:sz w:val="32"/>
          <w:szCs w:val="32"/>
        </w:rPr>
        <w:t>（二）项目资金实际使用情况分析</w:t>
      </w:r>
    </w:p>
    <w:p>
      <w:pPr>
        <w:spacing w:line="600" w:lineRule="exact"/>
        <w:ind w:firstLine="567"/>
        <w:rPr>
          <w:rStyle w:val="6"/>
          <w:rFonts w:hint="default" w:ascii="仿宋_GB2312" w:hAnsi="仿宋" w:eastAsia="仿宋_GB2312"/>
          <w:b w:val="0"/>
          <w:spacing w:val="-4"/>
          <w:sz w:val="32"/>
          <w:szCs w:val="32"/>
          <w:lang w:val="en-US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项目实际支出资金为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352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万元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 xml:space="preserve"> .</w:t>
      </w:r>
    </w:p>
    <w:p>
      <w:pPr>
        <w:spacing w:line="600" w:lineRule="exact"/>
        <w:ind w:firstLine="567"/>
        <w:rPr>
          <w:rStyle w:val="6"/>
          <w:rFonts w:ascii="楷体_GB2312" w:hAnsi="楷体" w:eastAsia="楷体_GB2312"/>
          <w:spacing w:val="-4"/>
          <w:sz w:val="32"/>
          <w:szCs w:val="32"/>
        </w:rPr>
      </w:pPr>
      <w:r>
        <w:rPr>
          <w:rStyle w:val="6"/>
          <w:rFonts w:hint="eastAsia" w:ascii="楷体_GB2312" w:hAnsi="楷体" w:eastAsia="楷体_GB2312"/>
          <w:spacing w:val="-4"/>
          <w:sz w:val="32"/>
          <w:szCs w:val="32"/>
        </w:rPr>
        <w:t>（三）项目资金管理情况分析</w:t>
      </w:r>
    </w:p>
    <w:p>
      <w:pPr>
        <w:spacing w:line="600" w:lineRule="exact"/>
        <w:ind w:firstLine="567"/>
        <w:rPr>
          <w:rStyle w:val="6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为规范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项目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资金的使用，根据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上级规范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等相关文件精神，制定了《泽普县住建局财务管理规定》，在项目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专项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资金的使用中，落实专项专户，每笔资金使用报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县委财经委员会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审批，确保每笔资金有迹可循，账目清晰。</w:t>
      </w:r>
    </w:p>
    <w:p>
      <w:pPr>
        <w:spacing w:line="600" w:lineRule="exact"/>
        <w:ind w:firstLine="640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600" w:lineRule="exact"/>
        <w:ind w:firstLine="567"/>
        <w:rPr>
          <w:rStyle w:val="6"/>
          <w:rFonts w:ascii="楷体_GB2312" w:hAnsi="楷体" w:eastAsia="楷体_GB2312"/>
          <w:spacing w:val="-4"/>
          <w:sz w:val="32"/>
          <w:szCs w:val="32"/>
        </w:rPr>
      </w:pPr>
      <w:r>
        <w:rPr>
          <w:rStyle w:val="6"/>
          <w:rFonts w:hint="eastAsia" w:ascii="楷体_GB2312" w:hAnsi="楷体" w:eastAsia="楷体_GB2312"/>
          <w:spacing w:val="-4"/>
          <w:sz w:val="32"/>
          <w:szCs w:val="32"/>
        </w:rPr>
        <w:t>（一）项目组织情况分析</w:t>
      </w:r>
    </w:p>
    <w:p>
      <w:pPr>
        <w:spacing w:line="60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该项目于201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8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年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12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月底前完成前期手续。</w:t>
      </w:r>
    </w:p>
    <w:p>
      <w:pPr>
        <w:spacing w:line="600" w:lineRule="exact"/>
        <w:ind w:firstLine="567"/>
        <w:rPr>
          <w:rStyle w:val="6"/>
          <w:rFonts w:ascii="楷体_GB2312" w:hAnsi="楷体" w:eastAsia="楷体_GB2312"/>
          <w:spacing w:val="-4"/>
          <w:sz w:val="32"/>
          <w:szCs w:val="32"/>
        </w:rPr>
      </w:pPr>
      <w:r>
        <w:rPr>
          <w:rStyle w:val="6"/>
          <w:rFonts w:hint="eastAsia" w:ascii="楷体_GB2312" w:hAnsi="楷体" w:eastAsia="楷体_GB2312"/>
          <w:spacing w:val="-4"/>
          <w:sz w:val="32"/>
          <w:szCs w:val="32"/>
        </w:rPr>
        <w:t>（二）项目管理情况分析</w:t>
      </w:r>
    </w:p>
    <w:p>
      <w:pPr>
        <w:spacing w:line="600" w:lineRule="exact"/>
        <w:ind w:firstLine="567"/>
        <w:rPr>
          <w:rStyle w:val="6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根据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建设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项目管理办法等相关文件精神，为确保喀什地区泽普县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eastAsia="zh-CN"/>
        </w:rPr>
        <w:t>棚户区改造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项目稳步实施，泽普县住建局依据《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建设工程实施管理办法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》制定了《喀什地区泽普县公共租赁住房外配套基础设施建设项目（201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年保障房配套）实施方案》，并成立了项目管理小组，成员如下：</w:t>
      </w:r>
    </w:p>
    <w:p>
      <w:pPr>
        <w:spacing w:line="600" w:lineRule="exact"/>
        <w:ind w:firstLine="567"/>
        <w:rPr>
          <w:rStyle w:val="6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组长：胥洪松    住建局局长、党委副书记</w:t>
      </w:r>
    </w:p>
    <w:p>
      <w:pPr>
        <w:spacing w:line="600" w:lineRule="exact"/>
        <w:ind w:firstLine="567"/>
        <w:rPr>
          <w:rStyle w:val="6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副组长：于刚    住建局党委书记、副局长</w:t>
      </w:r>
    </w:p>
    <w:p>
      <w:pPr>
        <w:spacing w:line="600" w:lineRule="exact"/>
        <w:ind w:firstLine="567"/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eastAsia="zh-CN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组员：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eastAsia="zh-CN"/>
        </w:rPr>
        <w:t>古尼切木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·沙迪克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 xml:space="preserve">      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eastAsia="zh-CN"/>
        </w:rPr>
        <w:t>房产股副股长</w:t>
      </w:r>
    </w:p>
    <w:p>
      <w:pPr>
        <w:spacing w:line="600" w:lineRule="exact"/>
        <w:ind w:left="2928" w:leftChars="760" w:hanging="1332" w:hangingChars="427"/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eastAsia="zh-CN"/>
        </w:rPr>
        <w:t>郭亚涛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 xml:space="preserve">     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eastAsia="zh-CN"/>
        </w:rPr>
        <w:t>房产股科员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 xml:space="preserve">                   </w:t>
      </w:r>
    </w:p>
    <w:p>
      <w:pPr>
        <w:spacing w:line="600" w:lineRule="exact"/>
        <w:ind w:left="2928" w:leftChars="760" w:hanging="1332" w:hangingChars="427"/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eastAsia="zh-CN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eastAsia="zh-CN"/>
        </w:rPr>
        <w:t>王军胜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 xml:space="preserve">   </w:t>
      </w: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  <w:lang w:eastAsia="zh-CN"/>
        </w:rPr>
        <w:t>房产股科员</w:t>
      </w:r>
    </w:p>
    <w:p>
      <w:pPr>
        <w:spacing w:line="600" w:lineRule="exact"/>
        <w:ind w:firstLine="608"/>
        <w:rPr>
          <w:rStyle w:val="6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在项目的实施过程中，严格按照有关文件的规定实行，严格落实以下规章制度：</w:t>
      </w:r>
    </w:p>
    <w:p>
      <w:pPr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1、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严格按照中介机构的评估报告签订拆迁协议</w:t>
      </w:r>
      <w:r>
        <w:rPr>
          <w:rFonts w:hint="eastAsia" w:ascii="仿宋_GB2312" w:hAnsi="仿宋_GB2312" w:eastAsia="仿宋_GB2312"/>
          <w:color w:val="000000"/>
          <w:sz w:val="32"/>
        </w:rPr>
        <w:t>。</w:t>
      </w:r>
    </w:p>
    <w:p>
      <w:pPr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2、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由住建局、泽普镇和波斯喀木乡协助一起完成。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/>
          <w:color w:val="000000"/>
          <w:sz w:val="32"/>
        </w:rPr>
        <w:t>确保该项目进度及质量安全。</w:t>
      </w:r>
    </w:p>
    <w:p>
      <w:pPr>
        <w:spacing w:line="600" w:lineRule="exact"/>
        <w:ind w:firstLine="640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 xml:space="preserve">四、项目绩效情况 </w:t>
      </w:r>
    </w:p>
    <w:p>
      <w:pPr>
        <w:spacing w:line="600" w:lineRule="exact"/>
        <w:ind w:firstLine="567" w:firstLineChars="181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项目绩效目标完成情况分析</w:t>
      </w:r>
    </w:p>
    <w:p>
      <w:pPr>
        <w:spacing w:line="600" w:lineRule="exact"/>
        <w:ind w:firstLine="567"/>
        <w:rPr>
          <w:rStyle w:val="6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项目已全部完成：</w:t>
      </w:r>
    </w:p>
    <w:p>
      <w:pPr>
        <w:spacing w:line="560" w:lineRule="exact"/>
        <w:ind w:firstLine="624" w:firstLineChars="200"/>
        <w:rPr>
          <w:rStyle w:val="6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通过与年初绩效目标对接，该项目目标明确，涉及目标人口精准，效益显著，</w:t>
      </w:r>
      <w:r>
        <w:rPr>
          <w:rFonts w:hint="eastAsia" w:ascii="仿宋_GB2312" w:eastAsia="仿宋_GB2312"/>
          <w:sz w:val="32"/>
          <w:szCs w:val="32"/>
        </w:rPr>
        <w:t>项目的实施，可使改善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泽普县棚户区改造片区条件</w:t>
      </w:r>
      <w:r>
        <w:rPr>
          <w:rFonts w:hint="eastAsia" w:ascii="仿宋_GB2312" w:eastAsia="仿宋_GB2312"/>
          <w:sz w:val="32"/>
          <w:szCs w:val="32"/>
        </w:rPr>
        <w:t>，提高当地基础设施条件，加快脱贫致富的步伐，对维护社会稳定，促进民族团结都具有重要的现实意义。</w:t>
      </w:r>
    </w:p>
    <w:p>
      <w:pPr>
        <w:spacing w:line="600" w:lineRule="exact"/>
        <w:ind w:firstLine="640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、项目评价工作情况</w:t>
      </w:r>
    </w:p>
    <w:p>
      <w:pPr>
        <w:spacing w:line="60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为了增强项目支出责任，提升项目管理水平，提高财政资金使用效益，按照《自治区党委自治区人民政府关于全面实施预算绩效管理的实施意见》（新党发〔2018〕30号）、《关于转发自治区财政厅、自治区扶贫办、自治区发展改革委&lt;新疆维吾尔自治区扶贫项目资金绩效管理办法&gt;的通知》（新政办发〔2018〕143号）以及《喀什地区关于全面实施预算绩效管理的实施意见》（喀党发〔2018〕16号）等文件要求，经研究，决定成泽普县住建局局绩效评价工作领导小组。其小组人员名单如下：组  长：胥洪松（泽普县住建局局长、党委副书记）</w:t>
      </w:r>
    </w:p>
    <w:p>
      <w:pPr>
        <w:spacing w:line="600" w:lineRule="exact"/>
        <w:ind w:firstLine="1248" w:firstLineChars="4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副组长：于刚（泽普县住建局党委书记、副局长）</w:t>
      </w:r>
    </w:p>
    <w:p>
      <w:pPr>
        <w:spacing w:line="600" w:lineRule="exact"/>
        <w:ind w:firstLine="1248" w:firstLineChars="4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成  员：李龙（项目办主任）</w:t>
      </w:r>
    </w:p>
    <w:p>
      <w:pPr>
        <w:spacing w:line="600" w:lineRule="exact"/>
        <w:ind w:firstLine="2496" w:firstLineChars="8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赵海滨（项目办科员）</w:t>
      </w:r>
    </w:p>
    <w:p>
      <w:pPr>
        <w:spacing w:line="600" w:lineRule="exact"/>
        <w:ind w:firstLine="2496" w:firstLineChars="8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覃云梅（财务室会计）</w:t>
      </w:r>
    </w:p>
    <w:p>
      <w:pPr>
        <w:spacing w:line="600" w:lineRule="exact"/>
        <w:ind w:firstLine="2496" w:firstLineChars="8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陈尧宇（煤改电专干）</w:t>
      </w:r>
    </w:p>
    <w:p>
      <w:pPr>
        <w:spacing w:line="600" w:lineRule="exact"/>
        <w:ind w:firstLine="624" w:firstLineChars="200"/>
        <w:rPr>
          <w:rFonts w:hint="eastAsia"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领导小组下设办公室，李龙兼任办公室主任，负责预算绩效管理的牵头组织协调及评价工作，赵海滨任联络人。</w:t>
      </w:r>
    </w:p>
    <w:p>
      <w:pPr>
        <w:spacing w:line="600" w:lineRule="exact"/>
        <w:ind w:firstLine="624" w:firstLineChars="200"/>
        <w:rPr>
          <w:rFonts w:hint="default" w:ascii="仿宋_GB2312" w:eastAsia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>目前该项目已完成前期手续，尚未开工建设。</w:t>
      </w:r>
    </w:p>
    <w:p>
      <w:pPr>
        <w:spacing w:line="600" w:lineRule="exact"/>
        <w:ind w:firstLine="640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600" w:lineRule="exact"/>
        <w:ind w:firstLine="567"/>
        <w:rPr>
          <w:rStyle w:val="6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6"/>
          <w:rFonts w:hint="eastAsia" w:ascii="仿宋_GB2312" w:hAnsi="仿宋" w:eastAsia="仿宋_GB2312"/>
          <w:b w:val="0"/>
          <w:spacing w:val="-4"/>
          <w:sz w:val="32"/>
          <w:szCs w:val="32"/>
        </w:rPr>
        <w:t>《自治区项目支出绩效自评表》</w:t>
      </w:r>
    </w:p>
    <w:p/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2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45795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26 -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174"/>
    <w:rsid w:val="00020174"/>
    <w:rsid w:val="00040855"/>
    <w:rsid w:val="00123FFE"/>
    <w:rsid w:val="003454B6"/>
    <w:rsid w:val="0037284D"/>
    <w:rsid w:val="004C5280"/>
    <w:rsid w:val="007115C8"/>
    <w:rsid w:val="007C21BC"/>
    <w:rsid w:val="00935B44"/>
    <w:rsid w:val="00A359C8"/>
    <w:rsid w:val="00A70B4F"/>
    <w:rsid w:val="00B8534C"/>
    <w:rsid w:val="00BA54A9"/>
    <w:rsid w:val="00C23729"/>
    <w:rsid w:val="00C61FD2"/>
    <w:rsid w:val="00CA71E6"/>
    <w:rsid w:val="00D437B2"/>
    <w:rsid w:val="00D5241E"/>
    <w:rsid w:val="00DA7CB7"/>
    <w:rsid w:val="00DC4CFB"/>
    <w:rsid w:val="00DF56E0"/>
    <w:rsid w:val="00EB38B9"/>
    <w:rsid w:val="00EC62DB"/>
    <w:rsid w:val="1CA167D2"/>
    <w:rsid w:val="321411D0"/>
    <w:rsid w:val="421B732F"/>
    <w:rsid w:val="4E664298"/>
    <w:rsid w:val="5C2E4C15"/>
    <w:rsid w:val="605869FB"/>
    <w:rsid w:val="6B2D7DD8"/>
    <w:rsid w:val="735A2102"/>
    <w:rsid w:val="76021E43"/>
    <w:rsid w:val="7940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9">
    <w:name w:val="font7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41"/>
    <w:basedOn w:val="5"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11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3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565</Words>
  <Characters>3227</Characters>
  <Lines>26</Lines>
  <Paragraphs>7</Paragraphs>
  <TotalTime>1</TotalTime>
  <ScaleCrop>false</ScaleCrop>
  <LinksUpToDate>false</LinksUpToDate>
  <CharactersWithSpaces>3785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2019-01-16T17:08:00Z</dcterms:created>
  <dc:creator>jc</dc:creator>
  <cp:lastModifiedBy>Administrator</cp:lastModifiedBy>
  <dcterms:modified xsi:type="dcterms:W3CDTF">2020-04-05T09:51:44Z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