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339" w:rsidRDefault="00E96339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</w:p>
    <w:p w:rsidR="00E96339" w:rsidRDefault="00A9038C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  <w:r>
        <w:rPr>
          <w:rFonts w:ascii="方正小标宋简体" w:eastAsia="方正小标宋简体" w:hAnsi="黑体" w:cs="Arial" w:hint="eastAsia"/>
          <w:bCs/>
          <w:color w:val="101010"/>
          <w:sz w:val="44"/>
          <w:szCs w:val="44"/>
        </w:rPr>
        <w:t>泽普县2020年政府决算公开目录</w:t>
      </w:r>
    </w:p>
    <w:p w:rsidR="00E96339" w:rsidRDefault="00E96339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1.关于泽普县2020年度财政决算的报告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2.泽普县2020年转移支付执行情况说明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3.泽普县2020年举借债务情况说明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4.泽普县2020年预算绩效工作开展情况说明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5.泽普县2020年度一般公共预算“三公经费”决算执行情况说明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6.泽普县2020年一般公共预算决算情况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7.泽普县2020年政府性基金预算决算情况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8.泽普县2020年国有资本经营预算决算情况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9.泽普县2020年社会保险基金预算决算情况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10.泽普县2020年政府决算专业名词解释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11.泽普县2020年政府决算公开目录</w:t>
      </w:r>
    </w:p>
    <w:p w:rsidR="00E96339" w:rsidRDefault="00A9038C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12.泽普县2020年决算报告人大批复</w:t>
      </w:r>
    </w:p>
    <w:p w:rsidR="00D13573" w:rsidRPr="00D13573" w:rsidRDefault="00D13573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13.泽普县</w:t>
      </w:r>
      <w:r w:rsidRPr="00D13573">
        <w:t xml:space="preserve"> </w:t>
      </w:r>
      <w:r w:rsidRPr="00D13573">
        <w:rPr>
          <w:rFonts w:ascii="仿宋_GB2312" w:eastAsia="仿宋_GB2312" w:hAnsiTheme="minorEastAsia"/>
          <w:sz w:val="32"/>
          <w:szCs w:val="32"/>
        </w:rPr>
        <w:t>2020年度专项转移支付分地区、分项目</w:t>
      </w:r>
    </w:p>
    <w:p w:rsidR="00002D55" w:rsidRPr="00002D55" w:rsidRDefault="00002D55">
      <w:pPr>
        <w:pStyle w:val="a3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 w:rsidR="00D13573">
        <w:rPr>
          <w:rFonts w:ascii="仿宋_GB2312" w:eastAsia="仿宋_GB2312" w:hAnsi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.名词解释</w:t>
      </w:r>
      <w:bookmarkStart w:id="0" w:name="_GoBack"/>
      <w:bookmarkEnd w:id="0"/>
    </w:p>
    <w:p w:rsidR="00E96339" w:rsidRDefault="00E96339">
      <w:pPr>
        <w:rPr>
          <w:lang w:val="en-US"/>
        </w:rPr>
      </w:pPr>
    </w:p>
    <w:p w:rsidR="00E96339" w:rsidRDefault="00E96339"/>
    <w:sectPr w:rsidR="00E96339">
      <w:pgSz w:w="11906" w:h="16838"/>
      <w:pgMar w:top="567" w:right="1797" w:bottom="567" w:left="179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F1DBB"/>
    <w:rsid w:val="00002D55"/>
    <w:rsid w:val="00A9038C"/>
    <w:rsid w:val="00D13573"/>
    <w:rsid w:val="00E96339"/>
    <w:rsid w:val="0EF8666B"/>
    <w:rsid w:val="1FCC4069"/>
    <w:rsid w:val="27AF1DBB"/>
    <w:rsid w:val="2B33502A"/>
    <w:rsid w:val="719D0B32"/>
    <w:rsid w:val="78C5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277F60-BBB1-4D59-8AE7-9470DC7E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autoSpaceDE/>
      <w:autoSpaceDN/>
      <w:spacing w:beforeAutospacing="1" w:afterAutospacing="1"/>
    </w:pPr>
    <w:rPr>
      <w:rFonts w:asciiTheme="minorHAnsi" w:eastAsiaTheme="minorEastAsia" w:hAnsiTheme="minorHAnsi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</dc:creator>
  <cp:lastModifiedBy>Windows 用户</cp:lastModifiedBy>
  <cp:revision>4</cp:revision>
  <dcterms:created xsi:type="dcterms:W3CDTF">2020-10-10T15:34:00Z</dcterms:created>
  <dcterms:modified xsi:type="dcterms:W3CDTF">2021-08-18T09:48:00Z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