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F7B" w:rsidRDefault="003841BC">
      <w:pPr>
        <w:spacing w:line="560" w:lineRule="exact"/>
        <w:ind w:firstLineChars="200" w:firstLine="723"/>
        <w:rPr>
          <w:rFonts w:ascii="仿宋_GB2312" w:eastAsia="仿宋_GB2312" w:hAnsiTheme="minorEastAsia"/>
          <w:b/>
          <w:bCs/>
          <w:sz w:val="36"/>
          <w:szCs w:val="36"/>
        </w:rPr>
      </w:pPr>
      <w:r>
        <w:rPr>
          <w:rFonts w:ascii="仿宋_GB2312" w:eastAsia="仿宋_GB2312" w:hAnsiTheme="minorEastAsia" w:hint="eastAsia"/>
          <w:b/>
          <w:bCs/>
          <w:sz w:val="36"/>
          <w:szCs w:val="36"/>
        </w:rPr>
        <w:t>泽普</w:t>
      </w:r>
      <w:r>
        <w:rPr>
          <w:rFonts w:ascii="仿宋_GB2312" w:eastAsia="仿宋_GB2312" w:hAnsiTheme="minorEastAsia" w:hint="eastAsia"/>
          <w:b/>
          <w:bCs/>
          <w:sz w:val="36"/>
          <w:szCs w:val="36"/>
        </w:rPr>
        <w:t>县</w:t>
      </w:r>
      <w:r>
        <w:rPr>
          <w:rFonts w:ascii="仿宋_GB2312" w:eastAsia="仿宋_GB2312" w:hAnsiTheme="minorEastAsia" w:hint="eastAsia"/>
          <w:b/>
          <w:bCs/>
          <w:sz w:val="36"/>
          <w:szCs w:val="36"/>
        </w:rPr>
        <w:t>20</w:t>
      </w:r>
      <w:r w:rsidR="00AC5C54">
        <w:rPr>
          <w:rFonts w:ascii="仿宋_GB2312" w:eastAsia="仿宋_GB2312" w:hAnsiTheme="minorEastAsia" w:hint="eastAsia"/>
          <w:b/>
          <w:bCs/>
          <w:sz w:val="36"/>
          <w:szCs w:val="36"/>
        </w:rPr>
        <w:t>20</w:t>
      </w:r>
      <w:r>
        <w:rPr>
          <w:rFonts w:ascii="仿宋_GB2312" w:eastAsia="仿宋_GB2312" w:hAnsiTheme="minorEastAsia" w:hint="eastAsia"/>
          <w:b/>
          <w:bCs/>
          <w:sz w:val="36"/>
          <w:szCs w:val="36"/>
        </w:rPr>
        <w:t>年预算绩效工作开展情况说明</w:t>
      </w:r>
    </w:p>
    <w:p w:rsidR="00287F7B" w:rsidRDefault="00287F7B">
      <w:pPr>
        <w:spacing w:line="560" w:lineRule="exact"/>
        <w:ind w:firstLineChars="200" w:firstLine="723"/>
        <w:rPr>
          <w:rFonts w:ascii="仿宋_GB2312" w:eastAsia="仿宋_GB2312" w:hAnsiTheme="minorEastAsia"/>
          <w:b/>
          <w:bCs/>
          <w:sz w:val="36"/>
          <w:szCs w:val="36"/>
        </w:rPr>
      </w:pP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_GB2312" w:eastAsia="仿宋_GB2312" w:hint="eastAsia"/>
          <w:color w:val="000000" w:themeColor="text1"/>
          <w:sz w:val="32"/>
          <w:szCs w:val="32"/>
        </w:rPr>
        <w:t>根据《自治区党委自治区人民政府关于全面实施预算绩效管理的实施意见》（新党发〔</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30</w:t>
      </w:r>
      <w:r>
        <w:rPr>
          <w:rFonts w:ascii="仿宋_GB2312" w:eastAsia="仿宋_GB2312" w:hint="eastAsia"/>
          <w:color w:val="000000" w:themeColor="text1"/>
          <w:sz w:val="32"/>
          <w:szCs w:val="32"/>
        </w:rPr>
        <w:t>号</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w:t>
      </w:r>
      <w:r>
        <w:rPr>
          <w:rFonts w:ascii="仿宋" w:eastAsia="仿宋" w:hAnsi="仿宋" w:cs="仿宋_GB2312" w:hint="eastAsia"/>
          <w:color w:val="000000" w:themeColor="text1"/>
          <w:sz w:val="32"/>
          <w:szCs w:val="32"/>
          <w:shd w:val="clear" w:color="auto" w:fill="FFFFFF"/>
        </w:rPr>
        <w:t>《关于喀什地区全面实施预算绩效管理的实施方案》的通知</w:t>
      </w:r>
      <w:r>
        <w:rPr>
          <w:rFonts w:ascii="仿宋" w:eastAsia="仿宋" w:hAnsi="仿宋" w:cs="仿宋_GB2312" w:hint="eastAsia"/>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喀</w:t>
      </w:r>
      <w:proofErr w:type="gramStart"/>
      <w:r>
        <w:rPr>
          <w:rFonts w:ascii="仿宋" w:eastAsia="仿宋" w:hAnsi="仿宋" w:cs="仿宋_GB2312" w:hint="eastAsia"/>
          <w:color w:val="000000" w:themeColor="text1"/>
          <w:sz w:val="32"/>
          <w:szCs w:val="32"/>
          <w:shd w:val="clear" w:color="auto" w:fill="FFFFFF"/>
        </w:rPr>
        <w:t>党办发</w:t>
      </w:r>
      <w:proofErr w:type="gramEnd"/>
      <w:r>
        <w:rPr>
          <w:rFonts w:ascii="仿宋" w:eastAsia="仿宋" w:hAnsi="仿宋" w:cs="仿宋_GB2312" w:hint="eastAsia"/>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2018</w:t>
      </w:r>
      <w:r>
        <w:rPr>
          <w:rFonts w:ascii="仿宋" w:eastAsia="仿宋" w:hAnsi="仿宋" w:cs="仿宋_GB2312" w:hint="eastAsia"/>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59</w:t>
      </w:r>
      <w:r>
        <w:rPr>
          <w:rFonts w:ascii="仿宋" w:eastAsia="仿宋" w:hAnsi="仿宋" w:cs="仿宋_GB2312" w:hint="eastAsia"/>
          <w:color w:val="000000" w:themeColor="text1"/>
          <w:sz w:val="32"/>
          <w:szCs w:val="32"/>
          <w:shd w:val="clear" w:color="auto" w:fill="FFFFFF"/>
        </w:rPr>
        <w:t>号</w:t>
      </w:r>
      <w:r>
        <w:rPr>
          <w:rFonts w:ascii="仿宋" w:eastAsia="仿宋" w:hAnsi="仿宋" w:cs="仿宋_GB2312" w:hint="eastAsia"/>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，泽普县认真贯彻自治区和地区关于财政预算绩效管理工作的有关要求</w:t>
      </w:r>
      <w:r>
        <w:rPr>
          <w:rFonts w:ascii="仿宋" w:eastAsia="仿宋" w:hAnsi="仿宋" w:cs="仿宋_GB2312"/>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积极推进预算绩效管理工作，不断提高预算绩效管理工作的质量和水平，切实将实施预算绩效管理作为</w:t>
      </w:r>
      <w:hyperlink r:id="rId8" w:history="1">
        <w:r>
          <w:rPr>
            <w:rFonts w:ascii="仿宋" w:eastAsia="仿宋" w:hAnsi="仿宋" w:cs="仿宋_GB2312" w:hint="eastAsia"/>
            <w:color w:val="000000" w:themeColor="text1"/>
            <w:sz w:val="32"/>
            <w:szCs w:val="32"/>
            <w:shd w:val="clear" w:color="auto" w:fill="FFFFFF"/>
          </w:rPr>
          <w:t>财政</w:t>
        </w:r>
      </w:hyperlink>
      <w:r>
        <w:rPr>
          <w:rFonts w:ascii="仿宋" w:eastAsia="仿宋" w:hAnsi="仿宋" w:cs="仿宋_GB2312" w:hint="eastAsia"/>
          <w:color w:val="000000" w:themeColor="text1"/>
          <w:sz w:val="32"/>
          <w:szCs w:val="32"/>
          <w:shd w:val="clear" w:color="auto" w:fill="FFFFFF"/>
        </w:rPr>
        <w:t>科学化、精细化管理的核心内容，工作基础逐步夯实，评价范围稳步拓展，预算绩效管理工作取得了一定成效。现将有关情况总结如下：</w:t>
      </w:r>
    </w:p>
    <w:p w:rsidR="00287F7B" w:rsidRDefault="003841BC">
      <w:pPr>
        <w:pStyle w:val="a6"/>
        <w:widowControl/>
        <w:shd w:val="clear" w:color="auto" w:fill="FFFFFF"/>
        <w:spacing w:beforeAutospacing="0" w:afterAutospacing="0" w:line="500" w:lineRule="exact"/>
        <w:ind w:firstLineChars="200" w:firstLine="643"/>
        <w:jc w:val="both"/>
        <w:rPr>
          <w:rFonts w:ascii="仿宋" w:eastAsia="仿宋" w:hAnsi="仿宋" w:cs="楷体_GB2312"/>
          <w:b/>
          <w:bCs/>
          <w:color w:val="000000" w:themeColor="text1"/>
          <w:sz w:val="32"/>
          <w:szCs w:val="32"/>
          <w:shd w:val="clear" w:color="auto" w:fill="FFFFFF"/>
        </w:rPr>
      </w:pPr>
      <w:r>
        <w:rPr>
          <w:rFonts w:ascii="仿宋" w:eastAsia="仿宋" w:hAnsi="仿宋" w:cs="楷体_GB2312" w:hint="eastAsia"/>
          <w:b/>
          <w:bCs/>
          <w:color w:val="000000" w:themeColor="text1"/>
          <w:sz w:val="32"/>
          <w:szCs w:val="32"/>
          <w:shd w:val="clear" w:color="auto" w:fill="FFFFFF"/>
        </w:rPr>
        <w:t>一、加强领导，深化认识，健全预算绩效管理制度</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 w:eastAsia="仿宋" w:hAnsi="仿宋" w:cs="仿宋_GB2312" w:hint="eastAsia"/>
          <w:color w:val="000000" w:themeColor="text1"/>
          <w:sz w:val="32"/>
          <w:szCs w:val="32"/>
          <w:shd w:val="clear" w:color="auto" w:fill="FFFFFF"/>
        </w:rPr>
        <w:t>为进一步建立和完善科学、规范、完整、透明的预算管理体系，切实提高财政资金使用效益，泽普县通过多次组织召开预算绩效管理工作会议，传达学习文件精神，讨论研究绩效管理工作，研究制定了《泽普县全面实施预算绩效管理的实施意见》、《泽普县全面实施预算绩效管理的实施方案》、《泽普县财政支出绩效评价管理暂行办法》、《泽普县财政支出事前绩效评估管理暂行办法》、</w:t>
      </w:r>
      <w:r>
        <w:rPr>
          <w:rFonts w:ascii="仿宋" w:eastAsia="仿宋" w:hAnsi="仿宋" w:cs="仿宋_GB2312" w:hint="eastAsia"/>
          <w:color w:val="000000" w:themeColor="text1"/>
          <w:sz w:val="32"/>
          <w:szCs w:val="32"/>
          <w:shd w:val="clear" w:color="auto" w:fill="FFFFFF"/>
        </w:rPr>
        <w:t>《泽普县部门预算绩效目标管理暂行办法》、《泽普县预算绩效监控管理暂行办法》、《泽普县财政支出绩效评价结果应用暂行办法》。构建了全方位预算绩效管理格局，增强预算统筹能力，推动提高全县各部门和单位整体绩效水平</w:t>
      </w:r>
      <w:r>
        <w:rPr>
          <w:rFonts w:ascii="仿宋" w:eastAsia="仿宋" w:hAnsi="仿宋" w:cs="仿宋_GB2312"/>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切实做到对所有预算单位资金全部实施绩效综合评价体系。</w:t>
      </w:r>
    </w:p>
    <w:p w:rsidR="00287F7B" w:rsidRDefault="003841BC">
      <w:pPr>
        <w:spacing w:line="560" w:lineRule="exact"/>
        <w:ind w:firstLineChars="200" w:firstLine="643"/>
        <w:rPr>
          <w:rFonts w:ascii="仿宋" w:eastAsia="仿宋" w:hAnsi="仿宋" w:cs="楷体_GB2312"/>
          <w:b/>
          <w:bCs/>
          <w:color w:val="000000" w:themeColor="text1"/>
          <w:kern w:val="0"/>
          <w:sz w:val="32"/>
          <w:szCs w:val="32"/>
          <w:shd w:val="clear" w:color="auto" w:fill="FFFFFF"/>
        </w:rPr>
      </w:pPr>
      <w:r>
        <w:rPr>
          <w:rFonts w:ascii="仿宋" w:eastAsia="仿宋" w:hAnsi="仿宋" w:cs="楷体_GB2312" w:hint="eastAsia"/>
          <w:b/>
          <w:bCs/>
          <w:color w:val="000000" w:themeColor="text1"/>
          <w:kern w:val="0"/>
          <w:sz w:val="32"/>
          <w:szCs w:val="32"/>
          <w:shd w:val="clear" w:color="auto" w:fill="FFFFFF"/>
        </w:rPr>
        <w:t>二、预算绩效管理取得的成效</w:t>
      </w:r>
    </w:p>
    <w:p w:rsidR="00287F7B" w:rsidRDefault="003841BC">
      <w:pPr>
        <w:spacing w:line="560" w:lineRule="exact"/>
        <w:ind w:firstLineChars="200" w:firstLine="640"/>
        <w:rPr>
          <w:rFonts w:ascii="仿宋" w:eastAsia="仿宋" w:hAnsi="仿宋" w:cs="仿宋_GB2312"/>
          <w:color w:val="000000" w:themeColor="text1"/>
          <w:sz w:val="32"/>
          <w:szCs w:val="32"/>
          <w:shd w:val="clear" w:color="auto" w:fill="FFFFFF"/>
        </w:rPr>
      </w:pPr>
      <w:r>
        <w:rPr>
          <w:rFonts w:ascii="仿宋" w:eastAsia="仿宋" w:hAnsi="仿宋" w:cs="仿宋_GB2312" w:hint="eastAsia"/>
          <w:color w:val="000000" w:themeColor="text1"/>
          <w:sz w:val="32"/>
          <w:szCs w:val="32"/>
          <w:shd w:val="clear" w:color="auto" w:fill="FFFFFF"/>
        </w:rPr>
        <w:lastRenderedPageBreak/>
        <w:t>我县</w:t>
      </w:r>
      <w:r>
        <w:rPr>
          <w:rFonts w:ascii="仿宋" w:eastAsia="仿宋" w:hAnsi="仿宋" w:cs="仿宋_GB2312" w:hint="eastAsia"/>
          <w:color w:val="000000" w:themeColor="text1"/>
          <w:sz w:val="32"/>
          <w:szCs w:val="32"/>
          <w:shd w:val="clear" w:color="auto" w:fill="FFFFFF"/>
        </w:rPr>
        <w:t>20</w:t>
      </w:r>
      <w:r w:rsidR="00AC5C54">
        <w:rPr>
          <w:rFonts w:ascii="仿宋" w:eastAsia="仿宋" w:hAnsi="仿宋" w:cs="仿宋_GB2312" w:hint="eastAsia"/>
          <w:color w:val="000000" w:themeColor="text1"/>
          <w:sz w:val="32"/>
          <w:szCs w:val="32"/>
          <w:shd w:val="clear" w:color="auto" w:fill="FFFFFF"/>
        </w:rPr>
        <w:t>20</w:t>
      </w:r>
      <w:r>
        <w:rPr>
          <w:rFonts w:ascii="仿宋" w:eastAsia="仿宋" w:hAnsi="仿宋" w:cs="仿宋_GB2312" w:hint="eastAsia"/>
          <w:color w:val="000000" w:themeColor="text1"/>
          <w:sz w:val="32"/>
          <w:szCs w:val="32"/>
          <w:shd w:val="clear" w:color="auto" w:fill="FFFFFF"/>
        </w:rPr>
        <w:t>年全面开展了预算绩效管理工作，围绕“全方位、全过程、全覆盖”预算绩效管理工作要求，严格将绩效理念和方法深度融入预算编制、执行、监督全过程，构建事前、事中、事后绩效管理方式，包括建立绩效评估机制、强化绩效目标管理、做好绩效运行监控、开展绩效评价和加强结果应用等内容。</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 w:eastAsia="仿宋" w:hAnsi="仿宋" w:cs="仿宋_GB2312" w:hint="eastAsia"/>
          <w:color w:val="000000" w:themeColor="text1"/>
          <w:sz w:val="32"/>
          <w:szCs w:val="32"/>
          <w:shd w:val="clear" w:color="auto" w:fill="FFFFFF"/>
        </w:rPr>
        <w:t>一是构建全方位预算绩效管理格局。对本级收支预算、单位整体支出预算、所有项目支出预算，全部实施预算绩效管理，不留死角。二是建立全过程预算绩效管理链条。按照事前开展绩效评估、预算安排设置绩效目标、预算执行进行绩效监控、执行完毕开展绩效评价</w:t>
      </w:r>
      <w:r>
        <w:rPr>
          <w:rFonts w:ascii="仿宋" w:eastAsia="仿宋" w:hAnsi="仿宋" w:cs="仿宋_GB2312" w:hint="eastAsia"/>
          <w:color w:val="000000" w:themeColor="text1"/>
          <w:sz w:val="32"/>
          <w:szCs w:val="32"/>
          <w:shd w:val="clear" w:color="auto" w:fill="FFFFFF"/>
        </w:rPr>
        <w:t>、评价结果要有应用等步骤实施闭环管理，循环推进工作。三是</w:t>
      </w:r>
      <w:proofErr w:type="gramStart"/>
      <w:r>
        <w:rPr>
          <w:rFonts w:ascii="仿宋" w:eastAsia="仿宋" w:hAnsi="仿宋" w:cs="仿宋_GB2312" w:hint="eastAsia"/>
          <w:color w:val="000000" w:themeColor="text1"/>
          <w:sz w:val="32"/>
          <w:szCs w:val="32"/>
          <w:shd w:val="clear" w:color="auto" w:fill="FFFFFF"/>
        </w:rPr>
        <w:t>完善全</w:t>
      </w:r>
      <w:proofErr w:type="gramEnd"/>
      <w:r>
        <w:rPr>
          <w:rFonts w:ascii="仿宋" w:eastAsia="仿宋" w:hAnsi="仿宋" w:cs="仿宋_GB2312" w:hint="eastAsia"/>
          <w:color w:val="000000" w:themeColor="text1"/>
          <w:sz w:val="32"/>
          <w:szCs w:val="32"/>
          <w:shd w:val="clear" w:color="auto" w:fill="FFFFFF"/>
        </w:rPr>
        <w:t>覆盖预算绩效管理体系。将本级一般公共预算、政府性基金预算、社保基金预算、国有资本经营预算“四本预算”全部纳入绩效管理。</w:t>
      </w:r>
    </w:p>
    <w:p w:rsidR="00287F7B" w:rsidRDefault="003841BC">
      <w:pPr>
        <w:pStyle w:val="a6"/>
        <w:widowControl/>
        <w:numPr>
          <w:ilvl w:val="0"/>
          <w:numId w:val="1"/>
        </w:numPr>
        <w:shd w:val="clear" w:color="auto" w:fill="FFFFFF"/>
        <w:spacing w:beforeAutospacing="0" w:afterAutospacing="0" w:line="560" w:lineRule="exact"/>
        <w:ind w:firstLineChars="200" w:firstLine="643"/>
        <w:jc w:val="both"/>
        <w:rPr>
          <w:rFonts w:ascii="仿宋" w:eastAsia="仿宋" w:hAnsi="仿宋" w:cs="仿宋_GB2312"/>
          <w:b/>
          <w:bCs/>
          <w:color w:val="000000" w:themeColor="text1"/>
          <w:sz w:val="32"/>
          <w:szCs w:val="32"/>
          <w:shd w:val="clear" w:color="auto" w:fill="FFFFFF"/>
        </w:rPr>
      </w:pPr>
      <w:r>
        <w:rPr>
          <w:rFonts w:ascii="仿宋" w:eastAsia="仿宋" w:hAnsi="仿宋" w:cs="仿宋_GB2312" w:hint="eastAsia"/>
          <w:b/>
          <w:bCs/>
          <w:color w:val="000000" w:themeColor="text1"/>
          <w:sz w:val="32"/>
          <w:szCs w:val="32"/>
          <w:shd w:val="clear" w:color="auto" w:fill="FFFFFF"/>
        </w:rPr>
        <w:t>加强绩效管理组织领导</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b/>
          <w:bCs/>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始终坚持党对全面实施预算绩效管理工作的领导，充分发挥党组织的领导作用，在更高水平上全力实现预算绩效目标任务</w:t>
      </w:r>
      <w:r>
        <w:rPr>
          <w:rFonts w:ascii="仿宋" w:eastAsia="仿宋" w:hAnsi="仿宋" w:cs="仿宋_GB2312" w:hint="eastAsia"/>
          <w:b/>
          <w:bCs/>
          <w:color w:val="000000" w:themeColor="text1"/>
          <w:sz w:val="32"/>
          <w:szCs w:val="32"/>
          <w:shd w:val="clear" w:color="auto" w:fill="FFFFFF"/>
        </w:rPr>
        <w:t>。</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不断加强对本部门单位和各预算单位全面实施预算绩效管理工作的组织领导，切实转变思想观念，牢固树立绩效意识，严格落实自治区关于全面实施预算绩效管理决策部署和地委、行署工作要求。</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b/>
          <w:bCs/>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lastRenderedPageBreak/>
        <w:t>3.</w:t>
      </w:r>
      <w:r>
        <w:rPr>
          <w:rFonts w:ascii="仿宋" w:eastAsia="仿宋" w:hAnsi="仿宋" w:cs="仿宋_GB2312" w:hint="eastAsia"/>
          <w:color w:val="000000" w:themeColor="text1"/>
          <w:sz w:val="32"/>
          <w:szCs w:val="32"/>
          <w:shd w:val="clear" w:color="auto" w:fill="FFFFFF"/>
        </w:rPr>
        <w:t>不断加强预算绩效管理，充实预算绩效管理人员，督促指导有关政策措施落实，确保预算绩效管理延伸至基层单位和资金使用终端。</w:t>
      </w:r>
    </w:p>
    <w:p w:rsidR="00287F7B" w:rsidRDefault="003841BC">
      <w:pPr>
        <w:pStyle w:val="a6"/>
        <w:widowControl/>
        <w:shd w:val="clear" w:color="auto" w:fill="FFFFFF"/>
        <w:spacing w:beforeAutospacing="0" w:afterAutospacing="0" w:line="560" w:lineRule="exact"/>
        <w:ind w:leftChars="200" w:left="420"/>
        <w:jc w:val="both"/>
        <w:rPr>
          <w:rFonts w:ascii="仿宋" w:eastAsia="仿宋" w:hAnsi="仿宋" w:cs="仿宋_GB2312"/>
          <w:b/>
          <w:bCs/>
          <w:color w:val="000000" w:themeColor="text1"/>
          <w:sz w:val="32"/>
          <w:szCs w:val="32"/>
          <w:shd w:val="clear" w:color="auto" w:fill="FFFFFF"/>
        </w:rPr>
      </w:pPr>
      <w:r>
        <w:rPr>
          <w:rFonts w:ascii="仿宋" w:eastAsia="仿宋" w:hAnsi="仿宋" w:cs="仿宋_GB2312" w:hint="eastAsia"/>
          <w:b/>
          <w:bCs/>
          <w:color w:val="000000" w:themeColor="text1"/>
          <w:sz w:val="32"/>
          <w:szCs w:val="32"/>
          <w:shd w:val="clear" w:color="auto" w:fill="FFFFFF"/>
        </w:rPr>
        <w:t>（二）完善预算绩效管理流程</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 w:eastAsia="仿宋" w:hAnsi="仿宋" w:cs="仿宋_GB2312" w:hint="eastAsia"/>
          <w:color w:val="000000" w:themeColor="text1"/>
          <w:sz w:val="32"/>
          <w:szCs w:val="32"/>
          <w:shd w:val="clear" w:color="auto" w:fill="FFFFFF"/>
        </w:rPr>
        <w:t>我县紧紧围绕预算管理的主要内容和环节，完善绩效运行监控、绩效评价管理、评价结果应用等各环节的管理流程。建立“事前评估申报、事中运行监控、事后目标评价”工作机制。</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各预算单位按照职责，加快构建分行业、分领域、分层次的核心绩效体系，实现科学合理、细化量化、可比可测、动态调整、共建共享。建立的绩效指标体系要与基本公共服务标准、部门预算项目支出标准等衔接配套，突出结果导向，重点考核实绩。</w:t>
      </w:r>
    </w:p>
    <w:p w:rsidR="00287F7B" w:rsidRDefault="003841BC">
      <w:pPr>
        <w:pStyle w:val="a6"/>
        <w:widowControl/>
        <w:shd w:val="clear" w:color="auto" w:fill="FFFFFF"/>
        <w:spacing w:beforeAutospacing="0" w:afterAutospacing="0" w:line="560" w:lineRule="exact"/>
        <w:ind w:firstLineChars="200" w:firstLine="640"/>
        <w:jc w:val="both"/>
        <w:rPr>
          <w:rFonts w:ascii="仿宋" w:eastAsia="仿宋" w:hAnsi="仿宋" w:cs="仿宋_GB2312"/>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不断完善评估评价方法，提高绩效评估竞价结果的客观性和准确性。</w:t>
      </w:r>
    </w:p>
    <w:p w:rsidR="00287F7B" w:rsidRDefault="003841BC">
      <w:pPr>
        <w:spacing w:line="560" w:lineRule="exact"/>
        <w:ind w:firstLineChars="200" w:firstLine="640"/>
        <w:rPr>
          <w:rFonts w:ascii="仿宋" w:eastAsia="仿宋" w:hAnsi="仿宋" w:cs="仿宋_GB2312"/>
          <w:color w:val="000000" w:themeColor="text1"/>
          <w:kern w:val="0"/>
          <w:sz w:val="32"/>
          <w:szCs w:val="32"/>
          <w:shd w:val="clear" w:color="auto" w:fill="FFFFFF"/>
        </w:rPr>
      </w:pPr>
      <w:r>
        <w:rPr>
          <w:rFonts w:ascii="仿宋" w:eastAsia="仿宋" w:hAnsi="仿宋" w:cs="仿宋_GB2312" w:hint="eastAsia"/>
          <w:color w:val="000000" w:themeColor="text1"/>
          <w:kern w:val="0"/>
          <w:sz w:val="32"/>
          <w:szCs w:val="32"/>
          <w:shd w:val="clear" w:color="auto" w:fill="FFFFFF"/>
        </w:rPr>
        <w:t>不断强化资金意识，将资金落到实处，以绩效目标为导向，以绩效评价为抓手，以改进预算管理为目的，在提高公共产品质量和控制节约成本的同时，着力提高财政资源配置效率和使用效率，改变预算资金分配的固化格局，提高预算管理水平和政策实施效果，实现预算执行和绩效管理一体化，不断提升公共服务水平，为经济社会平稳发展提供有力保障。</w:t>
      </w:r>
    </w:p>
    <w:p w:rsidR="00287F7B" w:rsidRDefault="003841BC">
      <w:pPr>
        <w:spacing w:line="560" w:lineRule="exact"/>
        <w:ind w:firstLineChars="200" w:firstLine="643"/>
        <w:rPr>
          <w:rFonts w:ascii="仿宋" w:eastAsia="仿宋" w:hAnsi="仿宋" w:cs="仿宋_GB2312"/>
          <w:b/>
          <w:color w:val="000000" w:themeColor="text1"/>
          <w:kern w:val="0"/>
          <w:sz w:val="32"/>
          <w:szCs w:val="32"/>
          <w:shd w:val="clear" w:color="auto" w:fill="FFFFFF"/>
        </w:rPr>
      </w:pPr>
      <w:r>
        <w:rPr>
          <w:rFonts w:ascii="仿宋" w:eastAsia="仿宋" w:hAnsi="仿宋" w:cs="仿宋_GB2312" w:hint="eastAsia"/>
          <w:b/>
          <w:color w:val="000000" w:themeColor="text1"/>
          <w:kern w:val="0"/>
          <w:sz w:val="32"/>
          <w:szCs w:val="32"/>
          <w:shd w:val="clear" w:color="auto" w:fill="FFFFFF"/>
        </w:rPr>
        <w:t>三</w:t>
      </w:r>
      <w:r>
        <w:rPr>
          <w:rFonts w:ascii="仿宋" w:eastAsia="仿宋" w:hAnsi="仿宋" w:cs="仿宋_GB2312" w:hint="eastAsia"/>
          <w:b/>
          <w:color w:val="000000" w:themeColor="text1"/>
          <w:kern w:val="0"/>
          <w:sz w:val="32"/>
          <w:szCs w:val="32"/>
          <w:shd w:val="clear" w:color="auto" w:fill="FFFFFF"/>
        </w:rPr>
        <w:t>、下一步工作思路</w:t>
      </w:r>
    </w:p>
    <w:p w:rsidR="00287F7B" w:rsidRDefault="003841BC">
      <w:pPr>
        <w:spacing w:line="560" w:lineRule="exact"/>
        <w:ind w:firstLineChars="150" w:firstLine="480"/>
        <w:rPr>
          <w:rFonts w:ascii="仿宋" w:eastAsia="仿宋" w:hAnsi="仿宋" w:cs="仿宋_GB2312"/>
          <w:color w:val="000000" w:themeColor="text1"/>
          <w:kern w:val="0"/>
          <w:sz w:val="32"/>
          <w:szCs w:val="32"/>
          <w:shd w:val="clear" w:color="auto" w:fill="FFFFFF"/>
        </w:rPr>
      </w:pPr>
      <w:r>
        <w:rPr>
          <w:rFonts w:ascii="仿宋" w:eastAsia="仿宋" w:hAnsi="仿宋" w:cs="仿宋_GB2312" w:hint="eastAsia"/>
          <w:color w:val="000000" w:themeColor="text1"/>
          <w:kern w:val="0"/>
          <w:sz w:val="32"/>
          <w:szCs w:val="32"/>
          <w:shd w:val="clear" w:color="auto" w:fill="FFFFFF"/>
        </w:rPr>
        <w:t>（一）进一步加快绩效管理理念转变。在一定时期一定区域，财源有限，财政收支矛盾突出，经济增速放缓，经济</w:t>
      </w:r>
      <w:r>
        <w:rPr>
          <w:rFonts w:ascii="仿宋" w:eastAsia="仿宋" w:hAnsi="仿宋" w:cs="仿宋_GB2312" w:hint="eastAsia"/>
          <w:color w:val="000000" w:themeColor="text1"/>
          <w:kern w:val="0"/>
          <w:sz w:val="32"/>
          <w:szCs w:val="32"/>
          <w:shd w:val="clear" w:color="auto" w:fill="FFFFFF"/>
        </w:rPr>
        <w:lastRenderedPageBreak/>
        <w:t>下行压力加大的情况下，如何加强财政资金管理，提高资金使用效益，显得尤为重要。绩</w:t>
      </w:r>
      <w:r>
        <w:rPr>
          <w:rFonts w:ascii="仿宋" w:eastAsia="仿宋" w:hAnsi="仿宋" w:cs="仿宋_GB2312" w:hint="eastAsia"/>
          <w:color w:val="000000" w:themeColor="text1"/>
          <w:kern w:val="0"/>
          <w:sz w:val="32"/>
          <w:szCs w:val="32"/>
          <w:shd w:val="clear" w:color="auto" w:fill="FFFFFF"/>
        </w:rPr>
        <w:t>效评价作为财政工作一种新的管理方法，是我县财政管理体制改革的亮点和趋势。能打破原有</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重投入、轻产出</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重分配、轻管理</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重数量、轻质量</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的管理模式，财政部门在财政管理中，要把绩效评价贯穿整个预算编制、执行和监督的始终。</w:t>
      </w:r>
    </w:p>
    <w:p w:rsidR="00287F7B" w:rsidRDefault="003841BC">
      <w:pPr>
        <w:spacing w:line="560" w:lineRule="exact"/>
        <w:ind w:firstLineChars="150" w:firstLine="480"/>
        <w:rPr>
          <w:rFonts w:ascii="仿宋" w:eastAsia="仿宋" w:hAnsi="仿宋" w:cs="仿宋_GB2312"/>
          <w:color w:val="000000" w:themeColor="text1"/>
          <w:kern w:val="0"/>
          <w:sz w:val="32"/>
          <w:szCs w:val="32"/>
          <w:shd w:val="clear" w:color="auto" w:fill="FFFFFF"/>
        </w:rPr>
      </w:pPr>
      <w:r>
        <w:rPr>
          <w:rFonts w:ascii="仿宋" w:eastAsia="仿宋" w:hAnsi="仿宋" w:cs="仿宋_GB2312" w:hint="eastAsia"/>
          <w:color w:val="000000" w:themeColor="text1"/>
          <w:kern w:val="0"/>
          <w:sz w:val="32"/>
          <w:szCs w:val="32"/>
          <w:shd w:val="clear" w:color="auto" w:fill="FFFFFF"/>
        </w:rPr>
        <w:t>（二）进一步加快绩效评价制度建设。建立</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预算编制有目标、预算执行有监控、预算完成有评价、评价结果有反馈、反馈结果有应用</w:t>
      </w:r>
      <w:r>
        <w:rPr>
          <w:rFonts w:ascii="仿宋" w:eastAsia="仿宋" w:hAnsi="仿宋" w:cs="仿宋_GB2312"/>
          <w:color w:val="000000" w:themeColor="text1"/>
          <w:kern w:val="0"/>
          <w:sz w:val="32"/>
          <w:szCs w:val="32"/>
          <w:shd w:val="clear" w:color="auto" w:fill="FFFFFF"/>
        </w:rPr>
        <w:t>"</w:t>
      </w:r>
      <w:r>
        <w:rPr>
          <w:rFonts w:ascii="仿宋" w:eastAsia="仿宋" w:hAnsi="仿宋" w:cs="仿宋_GB2312" w:hint="eastAsia"/>
          <w:color w:val="000000" w:themeColor="text1"/>
          <w:kern w:val="0"/>
          <w:sz w:val="32"/>
          <w:szCs w:val="32"/>
          <w:shd w:val="clear" w:color="auto" w:fill="FFFFFF"/>
        </w:rPr>
        <w:t>的全过程预算绩效管理机制，确立以绩效目标为导向、绩效评价为核心、制度建设为保证的预算支出绩效评价制度。一是发挥部门在绩效评价工作中的主体地位，部门是项目执行主体，理应承担绩效管理的责任。二是进一步明确政府各部门职能，树立绩效理念，将绩效评价与部门预算资金的安排、部门责任人的年度工作目标考核及领导离任审计挂钩。三是改进决策机制，发挥政府及其部门履行职能的绩效目标在决策中的导向功能，提高政府决策的科学性、稳定性。</w:t>
      </w:r>
    </w:p>
    <w:p w:rsidR="00287F7B" w:rsidRDefault="00287F7B">
      <w:pPr>
        <w:spacing w:line="560" w:lineRule="exact"/>
        <w:rPr>
          <w:rFonts w:ascii="仿宋" w:eastAsia="仿宋" w:hAnsi="仿宋" w:cs="仿宋_GB2312"/>
          <w:color w:val="000000" w:themeColor="text1"/>
          <w:kern w:val="0"/>
          <w:sz w:val="32"/>
          <w:szCs w:val="32"/>
          <w:shd w:val="clear" w:color="auto" w:fill="FFFFFF"/>
        </w:rPr>
      </w:pPr>
    </w:p>
    <w:p w:rsidR="00287F7B" w:rsidRDefault="00287F7B">
      <w:pPr>
        <w:spacing w:line="560" w:lineRule="exact"/>
        <w:rPr>
          <w:rFonts w:ascii="仿宋" w:eastAsia="仿宋" w:hAnsi="仿宋" w:cs="仿宋_GB2312"/>
          <w:color w:val="000000" w:themeColor="text1"/>
          <w:kern w:val="0"/>
          <w:sz w:val="32"/>
          <w:szCs w:val="32"/>
          <w:shd w:val="clear" w:color="auto" w:fill="FFFFFF"/>
        </w:rPr>
      </w:pPr>
    </w:p>
    <w:p w:rsidR="00287F7B" w:rsidRDefault="003841BC">
      <w:pPr>
        <w:spacing w:line="560" w:lineRule="exact"/>
        <w:jc w:val="center"/>
        <w:rPr>
          <w:rFonts w:ascii="仿宋" w:eastAsia="仿宋" w:hAnsi="仿宋" w:cs="仿宋_GB2312"/>
          <w:color w:val="000000" w:themeColor="text1"/>
          <w:kern w:val="0"/>
          <w:sz w:val="32"/>
          <w:szCs w:val="32"/>
          <w:shd w:val="clear" w:color="auto" w:fill="FFFFFF"/>
        </w:rPr>
      </w:pPr>
      <w:r>
        <w:rPr>
          <w:rFonts w:ascii="仿宋" w:eastAsia="仿宋" w:hAnsi="仿宋" w:cs="仿宋_GB2312"/>
          <w:color w:val="000000" w:themeColor="text1"/>
          <w:kern w:val="0"/>
          <w:sz w:val="32"/>
          <w:szCs w:val="32"/>
          <w:shd w:val="clear" w:color="auto" w:fill="FFFFFF"/>
        </w:rPr>
        <w:t xml:space="preserve">                         </w:t>
      </w:r>
      <w:r>
        <w:rPr>
          <w:rFonts w:ascii="仿宋" w:eastAsia="仿宋" w:hAnsi="仿宋" w:cs="仿宋_GB2312" w:hint="eastAsia"/>
          <w:color w:val="000000" w:themeColor="text1"/>
          <w:kern w:val="0"/>
          <w:sz w:val="32"/>
          <w:szCs w:val="32"/>
          <w:shd w:val="clear" w:color="auto" w:fill="FFFFFF"/>
        </w:rPr>
        <w:t>泽普县财政局</w:t>
      </w:r>
    </w:p>
    <w:p w:rsidR="00287F7B" w:rsidRDefault="003841BC">
      <w:pPr>
        <w:spacing w:line="560" w:lineRule="exact"/>
        <w:jc w:val="center"/>
        <w:rPr>
          <w:rFonts w:ascii="仿宋" w:eastAsia="仿宋" w:hAnsi="仿宋" w:cs="仿宋_GB2312"/>
          <w:color w:val="000000" w:themeColor="text1"/>
          <w:kern w:val="0"/>
          <w:sz w:val="32"/>
          <w:szCs w:val="32"/>
          <w:shd w:val="clear" w:color="auto" w:fill="FFFFFF"/>
        </w:rPr>
      </w:pPr>
      <w:r>
        <w:rPr>
          <w:rFonts w:ascii="仿宋" w:eastAsia="仿宋" w:hAnsi="仿宋" w:cs="仿宋_GB2312"/>
          <w:color w:val="000000" w:themeColor="text1"/>
          <w:kern w:val="0"/>
          <w:sz w:val="32"/>
          <w:szCs w:val="32"/>
          <w:shd w:val="clear" w:color="auto" w:fill="FFFFFF"/>
        </w:rPr>
        <w:t xml:space="preserve">               </w:t>
      </w:r>
      <w:r>
        <w:rPr>
          <w:rFonts w:ascii="仿宋" w:eastAsia="仿宋" w:hAnsi="仿宋" w:cs="仿宋_GB2312"/>
          <w:color w:val="000000" w:themeColor="text1"/>
          <w:kern w:val="0"/>
          <w:sz w:val="32"/>
          <w:szCs w:val="32"/>
          <w:shd w:val="clear" w:color="auto" w:fill="FFFFFF"/>
        </w:rPr>
        <w:t xml:space="preserve">         </w:t>
      </w:r>
      <w:r>
        <w:rPr>
          <w:rFonts w:ascii="仿宋" w:eastAsia="仿宋" w:hAnsi="仿宋" w:cs="仿宋_GB2312" w:hint="eastAsia"/>
          <w:color w:val="000000" w:themeColor="text1"/>
          <w:kern w:val="0"/>
          <w:sz w:val="32"/>
          <w:szCs w:val="32"/>
          <w:shd w:val="clear" w:color="auto" w:fill="FFFFFF"/>
        </w:rPr>
        <w:t>202</w:t>
      </w:r>
      <w:r w:rsidR="00AC5C54">
        <w:rPr>
          <w:rFonts w:ascii="仿宋" w:eastAsia="仿宋" w:hAnsi="仿宋" w:cs="仿宋_GB2312" w:hint="eastAsia"/>
          <w:color w:val="000000" w:themeColor="text1"/>
          <w:kern w:val="0"/>
          <w:sz w:val="32"/>
          <w:szCs w:val="32"/>
          <w:shd w:val="clear" w:color="auto" w:fill="FFFFFF"/>
        </w:rPr>
        <w:t>1</w:t>
      </w:r>
      <w:r>
        <w:rPr>
          <w:rFonts w:ascii="仿宋" w:eastAsia="仿宋" w:hAnsi="仿宋" w:cs="仿宋_GB2312" w:hint="eastAsia"/>
          <w:color w:val="000000" w:themeColor="text1"/>
          <w:kern w:val="0"/>
          <w:sz w:val="32"/>
          <w:szCs w:val="32"/>
          <w:shd w:val="clear" w:color="auto" w:fill="FFFFFF"/>
        </w:rPr>
        <w:t>年</w:t>
      </w:r>
      <w:r w:rsidR="00AC5C54">
        <w:rPr>
          <w:rFonts w:ascii="仿宋" w:eastAsia="仿宋" w:hAnsi="仿宋" w:cs="仿宋_GB2312" w:hint="eastAsia"/>
          <w:color w:val="000000" w:themeColor="text1"/>
          <w:kern w:val="0"/>
          <w:sz w:val="32"/>
          <w:szCs w:val="32"/>
          <w:shd w:val="clear" w:color="auto" w:fill="FFFFFF"/>
        </w:rPr>
        <w:t>8</w:t>
      </w:r>
      <w:bookmarkStart w:id="0" w:name="_GoBack"/>
      <w:bookmarkEnd w:id="0"/>
      <w:r>
        <w:rPr>
          <w:rFonts w:ascii="仿宋" w:eastAsia="仿宋" w:hAnsi="仿宋" w:cs="仿宋_GB2312" w:hint="eastAsia"/>
          <w:color w:val="000000" w:themeColor="text1"/>
          <w:kern w:val="0"/>
          <w:sz w:val="32"/>
          <w:szCs w:val="32"/>
          <w:shd w:val="clear" w:color="auto" w:fill="FFFFFF"/>
        </w:rPr>
        <w:t>月</w:t>
      </w:r>
      <w:r w:rsidR="00AC5C54">
        <w:rPr>
          <w:rFonts w:ascii="仿宋" w:eastAsia="仿宋" w:hAnsi="仿宋" w:cs="仿宋_GB2312" w:hint="eastAsia"/>
          <w:color w:val="000000" w:themeColor="text1"/>
          <w:kern w:val="0"/>
          <w:sz w:val="32"/>
          <w:szCs w:val="32"/>
          <w:shd w:val="clear" w:color="auto" w:fill="FFFFFF"/>
        </w:rPr>
        <w:t>10</w:t>
      </w:r>
      <w:r>
        <w:rPr>
          <w:rFonts w:ascii="仿宋" w:eastAsia="仿宋" w:hAnsi="仿宋" w:cs="仿宋_GB2312" w:hint="eastAsia"/>
          <w:color w:val="000000" w:themeColor="text1"/>
          <w:kern w:val="0"/>
          <w:sz w:val="32"/>
          <w:szCs w:val="32"/>
          <w:shd w:val="clear" w:color="auto" w:fill="FFFFFF"/>
        </w:rPr>
        <w:t>日</w:t>
      </w:r>
    </w:p>
    <w:sectPr w:rsidR="00287F7B">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1BC" w:rsidRDefault="003841BC">
      <w:r>
        <w:separator/>
      </w:r>
    </w:p>
  </w:endnote>
  <w:endnote w:type="continuationSeparator" w:id="0">
    <w:p w:rsidR="003841BC" w:rsidRDefault="0038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1BC" w:rsidRDefault="003841BC">
      <w:r>
        <w:separator/>
      </w:r>
    </w:p>
  </w:footnote>
  <w:footnote w:type="continuationSeparator" w:id="0">
    <w:p w:rsidR="003841BC" w:rsidRDefault="00384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7B" w:rsidRDefault="00287F7B">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7286"/>
    <w:multiLevelType w:val="singleLevel"/>
    <w:tmpl w:val="06FF7286"/>
    <w:lvl w:ilvl="0">
      <w:start w:val="1"/>
      <w:numFmt w:val="chineseCounting"/>
      <w:suff w:val="nothing"/>
      <w:lvlText w:val="（%1）"/>
      <w:lvlJc w:val="left"/>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C6195"/>
    <w:rsid w:val="00032E69"/>
    <w:rsid w:val="00090C59"/>
    <w:rsid w:val="00184D54"/>
    <w:rsid w:val="00287F7B"/>
    <w:rsid w:val="00376EE7"/>
    <w:rsid w:val="003841BC"/>
    <w:rsid w:val="003C4641"/>
    <w:rsid w:val="004C2ED3"/>
    <w:rsid w:val="004C37A6"/>
    <w:rsid w:val="004F73A4"/>
    <w:rsid w:val="00642181"/>
    <w:rsid w:val="00657CE1"/>
    <w:rsid w:val="006606B5"/>
    <w:rsid w:val="00707202"/>
    <w:rsid w:val="00796333"/>
    <w:rsid w:val="00823180"/>
    <w:rsid w:val="00836DA2"/>
    <w:rsid w:val="008B241B"/>
    <w:rsid w:val="008C2AD7"/>
    <w:rsid w:val="008F6B1D"/>
    <w:rsid w:val="009270A9"/>
    <w:rsid w:val="00946838"/>
    <w:rsid w:val="009E22CF"/>
    <w:rsid w:val="00A01A0D"/>
    <w:rsid w:val="00A37E9E"/>
    <w:rsid w:val="00AC5C54"/>
    <w:rsid w:val="00AD28D1"/>
    <w:rsid w:val="00AE24F1"/>
    <w:rsid w:val="00B372E4"/>
    <w:rsid w:val="00B82659"/>
    <w:rsid w:val="00B93709"/>
    <w:rsid w:val="00BB2697"/>
    <w:rsid w:val="00BB4B59"/>
    <w:rsid w:val="00BD3D0B"/>
    <w:rsid w:val="00BF18EE"/>
    <w:rsid w:val="00C37BCF"/>
    <w:rsid w:val="00DF1A9A"/>
    <w:rsid w:val="00EE2026"/>
    <w:rsid w:val="00F000D0"/>
    <w:rsid w:val="00F34A05"/>
    <w:rsid w:val="00F62DA2"/>
    <w:rsid w:val="00F718C4"/>
    <w:rsid w:val="00FD76EA"/>
    <w:rsid w:val="02BF609C"/>
    <w:rsid w:val="08997066"/>
    <w:rsid w:val="08FD2FE9"/>
    <w:rsid w:val="0CA90D21"/>
    <w:rsid w:val="0E044C8D"/>
    <w:rsid w:val="0E6D2838"/>
    <w:rsid w:val="0EAC0C09"/>
    <w:rsid w:val="11CA03FC"/>
    <w:rsid w:val="1448362B"/>
    <w:rsid w:val="155972BE"/>
    <w:rsid w:val="15AE20B1"/>
    <w:rsid w:val="15FA7DA3"/>
    <w:rsid w:val="18BE0B92"/>
    <w:rsid w:val="18FB3703"/>
    <w:rsid w:val="1CEA4B1F"/>
    <w:rsid w:val="1D2F2FB3"/>
    <w:rsid w:val="1E371114"/>
    <w:rsid w:val="253224AD"/>
    <w:rsid w:val="25AA0EA0"/>
    <w:rsid w:val="289C558F"/>
    <w:rsid w:val="29AE4E37"/>
    <w:rsid w:val="2E9A1980"/>
    <w:rsid w:val="322E56A6"/>
    <w:rsid w:val="32BF6A84"/>
    <w:rsid w:val="35814A6A"/>
    <w:rsid w:val="36771076"/>
    <w:rsid w:val="36DF7550"/>
    <w:rsid w:val="38373B10"/>
    <w:rsid w:val="3A01504C"/>
    <w:rsid w:val="3DAD4EE0"/>
    <w:rsid w:val="3DD6723F"/>
    <w:rsid w:val="3E6F25B9"/>
    <w:rsid w:val="3E7B4EA9"/>
    <w:rsid w:val="3F4C7971"/>
    <w:rsid w:val="42163B1C"/>
    <w:rsid w:val="454036E0"/>
    <w:rsid w:val="45E068BD"/>
    <w:rsid w:val="47747102"/>
    <w:rsid w:val="4C4932C7"/>
    <w:rsid w:val="4DA102BF"/>
    <w:rsid w:val="4E0D2973"/>
    <w:rsid w:val="53674C39"/>
    <w:rsid w:val="544D7AC2"/>
    <w:rsid w:val="59283518"/>
    <w:rsid w:val="5C703C9D"/>
    <w:rsid w:val="5FDD228C"/>
    <w:rsid w:val="5FFC6195"/>
    <w:rsid w:val="63511014"/>
    <w:rsid w:val="68557FBC"/>
    <w:rsid w:val="697F21FF"/>
    <w:rsid w:val="6B907C25"/>
    <w:rsid w:val="70603F3C"/>
    <w:rsid w:val="706E502A"/>
    <w:rsid w:val="72BD2F75"/>
    <w:rsid w:val="7459153A"/>
    <w:rsid w:val="76C14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A42E5AA-7896-4CCF-888C-72601EEC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unhideWhenUsed="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locked/>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pPr>
      <w:spacing w:beforeAutospacing="1" w:afterAutospacing="1"/>
      <w:jc w:val="left"/>
    </w:pPr>
    <w:rPr>
      <w:kern w:val="0"/>
      <w:sz w:val="24"/>
    </w:rPr>
  </w:style>
  <w:style w:type="character" w:styleId="a7">
    <w:name w:val="Hyperlink"/>
    <w:basedOn w:val="a0"/>
    <w:uiPriority w:val="99"/>
    <w:qFormat/>
    <w:rPr>
      <w:rFonts w:cs="Times New Roman"/>
      <w:color w:val="0000FF"/>
      <w:u w:val="single"/>
    </w:rPr>
  </w:style>
  <w:style w:type="character" w:customStyle="1" w:styleId="Char0">
    <w:name w:val="页脚 Char"/>
    <w:basedOn w:val="a0"/>
    <w:link w:val="a4"/>
    <w:uiPriority w:val="99"/>
    <w:semiHidden/>
    <w:qFormat/>
    <w:locked/>
    <w:rPr>
      <w:rFonts w:cs="Times New Roman"/>
      <w:sz w:val="18"/>
      <w:szCs w:val="18"/>
    </w:rPr>
  </w:style>
  <w:style w:type="character" w:customStyle="1" w:styleId="Char1">
    <w:name w:val="页眉 Char"/>
    <w:basedOn w:val="a0"/>
    <w:link w:val="a5"/>
    <w:uiPriority w:val="99"/>
    <w:semiHidden/>
    <w:qFormat/>
    <w:locked/>
    <w:rPr>
      <w:rFonts w:cs="Times New Roman"/>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wm114.cn/0v/7/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321</Words>
  <Characters>1831</Characters>
  <Application>Microsoft Office Word</Application>
  <DocSecurity>0</DocSecurity>
  <Lines>15</Lines>
  <Paragraphs>4</Paragraphs>
  <ScaleCrop>false</ScaleCrop>
  <Company>Sky123.Org</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泽普县2017年各单位项目</dc:title>
  <dc:creator>qzuser</dc:creator>
  <cp:lastModifiedBy>Windows 用户</cp:lastModifiedBy>
  <cp:revision>6</cp:revision>
  <cp:lastPrinted>2019-11-15T02:14:00Z</cp:lastPrinted>
  <dcterms:created xsi:type="dcterms:W3CDTF">2019-11-07T04:03:00Z</dcterms:created>
  <dcterms:modified xsi:type="dcterms:W3CDTF">2021-08-12T09:06:00Z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